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2026Z00589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januari 2026)</w:t>
        <w:br/>
      </w:r>
    </w:p>
    <w:p>
      <w:r>
        <w:t xml:space="preserve">Vragen van het lid Bart van den Brink (CDA) aan de minister van Asiel en Migratie over het bericht 'Minder asielaanvragen door IND ingewilligd, vooral door verbeterde situatie in Syrië'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Bent u bekend met het bericht 'Minder asielaanvragen door IND ingewilligd, vooral door verbeterde situatie in Syrië'? [1]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Zijn er los van de verbeterde situatie in Syrië meer redenen dat het inwilligingspercentage van eerste asielaanvragen gedaald is tot rond het Europese gemiddelde?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In hoeverre heeft de daling van het aantal ingewilligde asielaanvragen geleid tot kortere doorlooptijden bij de Immigratie- en Naturalisatiedienst (IND)?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Wat was in 2025 het inwilligingspercentage als Syrische asielzoekers niet worden meegerekend en hoe staat dit in verhouding tot het Europese gemiddelde?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Wat is het effect van de verbeterde situatie in Syrië op het aantal Syrische asielzoekers in de locaties van het Centraal Orgaan opvang asielzoekers (COA)?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Verwacht u dat een daling van het aantal ingewilligde asielaanvragen zal leiden tot verlichting van de druk op het COA?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Kunt u een overzicht geven van de doorlooptijden bij de IND van de verschillende stromen zoals deze zich in de periode 2021-2025 hebben ontwikkeld?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Kunt u de meest recente cijfers geven over het jaar 2025 op het gebied van de instroom van asielzoekers in Nederland?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Kunt u de cijfers van 2025 afzetten tegen de cijfers van de instroom van asielzoekers van de afgelopen 10 jaren?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Heeft u een overzicht van dezelfde instroomcijfers van de landen om ons heen, zoals Frankrijk, België, Duitsland en Denemarken?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Welke maatregelen zijn er genomen of gaat u nog nemen om de doorlooptijden bij de IND de komende tijd te verbeteren?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Kunt u aangeven hoeveel COA-locaties op dit moment volledig bezet zijn en hoeveel noodopvanglocaties nog in gebruik zijn, uitgesplitst naar reguliere opvang en crisisnoodopvang?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Is de bezetting van bewoners in COA-locaties in 2025 toegenomen? Hoeveel van deze bewoners zijn statushouders die wachten op een doorstroomwoning?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Wat is nu al het effect van de genomen maatregel om nareizigers niet langer in COA-locaties onder te brengen?</w:t>
      </w:r>
      <w:r>
        <w:br/>
      </w:r>
    </w:p>
    <w:p>
      <w:pPr>
        <w:pStyle w:val="ListParagraph"/>
        <w:numPr>
          <w:ilvl w:val="0"/>
          <w:numId w:val="100494620"/>
        </w:numPr>
        <w:ind w:left="360"/>
      </w:pPr>
      <w:r>
        <w:t xml:space="preserve">Kunt u deze vragen beantwoorden voor de behandeling van de begroting van Asiel en Migratie? </w:t>
      </w:r>
      <w:r>
        <w:br/>
      </w:r>
    </w:p>
    <w:p>
      <w:r>
        <w:t xml:space="preserve"> </w:t>
      </w:r>
      <w:r>
        <w:br/>
      </w:r>
    </w:p>
    <w:p>
      <w:r>
        <w:t xml:space="preserve">[1] De Volkskrant, 22 december 2025, 'Minder asielaanvragen door IND ingewilligd, vooral door verbeterde situatie in Syrië', </w:t>
      </w:r>
      <w:r>
        <w:rPr>
          <w:u w:val="single"/>
        </w:rPr>
        <w:t xml:space="preserve">https://www.volkskrant.nl/binnenland/minder-asielaanvragen-door-ind-ingewilligd-vooral-door-verbeterde-situatie-in-syrie~b74a22af/?referrer=https%3A%2F%2Fwww.google.com%2F</w:t>
      </w:r>
      <w:r>
        <w:rPr/>
        <w:t xml:space="preserve"/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46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4620">
    <w:abstractNumId w:val="1004946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