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EE6" w:rsidRDefault="00A84DAC" w14:paraId="365E25C7" w14:textId="67328515">
      <w:r>
        <w:t>Geachte voorzitter</w:t>
      </w:r>
      <w:r w:rsidR="00D133FB">
        <w:t>,</w:t>
      </w:r>
      <w:r>
        <w:br/>
      </w:r>
      <w:r>
        <w:br/>
        <w:t>Hierbij bied ik u de antwoorden aan op de schriftelijke vragen gesteld door het lid Ceder (CU) over de positie van Palestijnse christenen.</w:t>
      </w:r>
      <w:r w:rsidR="000E184D">
        <w:t xml:space="preserve"> </w:t>
      </w:r>
      <w:r>
        <w:t>Deze vragen werden ingezonden op </w:t>
      </w:r>
      <w:r w:rsidR="000E184D">
        <w:t>18 december 2025</w:t>
      </w:r>
      <w:r>
        <w:t> met kenmerk 2025Z22407.</w:t>
      </w:r>
    </w:p>
    <w:p w:rsidR="00261EE6" w:rsidRDefault="00261EE6" w14:paraId="365E25C8" w14:textId="77777777"/>
    <w:p w:rsidR="00261EE6" w:rsidRDefault="00261EE6" w14:paraId="365E25C9" w14:textId="77777777"/>
    <w:p w:rsidR="00261EE6" w:rsidRDefault="00A84DAC" w14:paraId="365E25CD" w14:textId="668EB497">
      <w:r>
        <w:t>De minister van Buitenlandse Zaken,</w:t>
      </w:r>
      <w:r>
        <w:br/>
      </w:r>
      <w:r>
        <w:br/>
      </w:r>
      <w:r>
        <w:br/>
      </w:r>
      <w:r>
        <w:br/>
      </w:r>
      <w:r>
        <w:br/>
      </w:r>
      <w:r>
        <w:br/>
        <w:t>D.M. van Weel</w:t>
      </w:r>
    </w:p>
    <w:p w:rsidR="00261EE6" w:rsidRDefault="00A84DAC" w14:paraId="365E25CE" w14:textId="77777777">
      <w:pPr>
        <w:pStyle w:val="WitregelW1bodytekst"/>
      </w:pPr>
      <w:r>
        <w:br w:type="page"/>
      </w:r>
    </w:p>
    <w:p w:rsidR="00261EE6" w:rsidRDefault="00A84DAC" w14:paraId="365E25CF" w14:textId="624FA777">
      <w:r>
        <w:rPr>
          <w:b/>
        </w:rPr>
        <w:lastRenderedPageBreak/>
        <w:t xml:space="preserve">Antwoorden van de </w:t>
      </w:r>
      <w:r w:rsidR="000E184D">
        <w:rPr>
          <w:b/>
        </w:rPr>
        <w:t>m</w:t>
      </w:r>
      <w:r>
        <w:rPr>
          <w:b/>
        </w:rPr>
        <w:t>inister van Buitenlandse Zaken op vragen van het lid Ceder (CU) over Vragen over de positie van Palestijnse christenen.</w:t>
      </w:r>
    </w:p>
    <w:p w:rsidR="00261EE6" w:rsidRDefault="00261EE6" w14:paraId="365E25D0" w14:textId="77777777"/>
    <w:p w:rsidR="00261EE6" w:rsidRDefault="00A84DAC" w14:paraId="365E25D1" w14:textId="6E0678A3">
      <w:r>
        <w:rPr>
          <w:b/>
        </w:rPr>
        <w:t>Vraag 1</w:t>
      </w:r>
    </w:p>
    <w:p w:rsidR="00261EE6" w:rsidRDefault="002D447E" w14:paraId="365E25D2" w14:textId="77DDA9BC">
      <w:r w:rsidRPr="002D447E">
        <w:t xml:space="preserve">Kloppen de berichten dat een aantal Israëlische kolonisten voorbereidingen treffen voor een nieuwe nederzetting in het overwegend christelijke </w:t>
      </w:r>
      <w:proofErr w:type="spellStart"/>
      <w:r w:rsidRPr="002D447E">
        <w:t>Beit</w:t>
      </w:r>
      <w:proofErr w:type="spellEnd"/>
      <w:r w:rsidRPr="002D447E">
        <w:t xml:space="preserve"> </w:t>
      </w:r>
      <w:proofErr w:type="spellStart"/>
      <w:r w:rsidRPr="002D447E">
        <w:t>Sahour</w:t>
      </w:r>
      <w:proofErr w:type="spellEnd"/>
      <w:r w:rsidRPr="002D447E">
        <w:t>, in de omgeving van Bethlehem? [1] Hoe luidt uw reactie op deze berichten?</w:t>
      </w:r>
    </w:p>
    <w:p w:rsidR="00261EE6" w:rsidRDefault="00261EE6" w14:paraId="365E25D3" w14:textId="77777777"/>
    <w:p w:rsidR="00261EE6" w:rsidRDefault="00A84DAC" w14:paraId="365E25D4" w14:textId="77777777">
      <w:r>
        <w:rPr>
          <w:b/>
        </w:rPr>
        <w:t>Antwoord</w:t>
      </w:r>
    </w:p>
    <w:p w:rsidR="00DE78ED" w:rsidP="00DE78ED" w:rsidRDefault="008E3A90" w14:paraId="3A72B2BD" w14:textId="256D822F">
      <w:r>
        <w:t>Ja</w:t>
      </w:r>
      <w:r w:rsidR="00DE78ED">
        <w:t xml:space="preserve">. Het standpunt van het kabinet ten aanzien van nederzettingen is bekend: </w:t>
      </w:r>
      <w:r w:rsidRPr="00DE78ED" w:rsidR="00DE78ED">
        <w:t>die zijn onrechtmatig.</w:t>
      </w:r>
      <w:r w:rsidR="00DE78ED">
        <w:t xml:space="preserve"> </w:t>
      </w:r>
      <w:r w:rsidR="00080647">
        <w:t xml:space="preserve">Het bericht over de ontwikkelingen in </w:t>
      </w:r>
      <w:proofErr w:type="spellStart"/>
      <w:r w:rsidR="00F274A8">
        <w:t>Beit</w:t>
      </w:r>
      <w:proofErr w:type="spellEnd"/>
      <w:r w:rsidR="00F274A8">
        <w:t xml:space="preserve"> </w:t>
      </w:r>
      <w:proofErr w:type="spellStart"/>
      <w:r w:rsidR="00F274A8">
        <w:t>Sahour</w:t>
      </w:r>
      <w:proofErr w:type="spellEnd"/>
      <w:r w:rsidR="00080647">
        <w:t xml:space="preserve"> is </w:t>
      </w:r>
      <w:r w:rsidRPr="00DE78ED" w:rsidR="00DE78ED">
        <w:t>daarom zorgelijk.</w:t>
      </w:r>
      <w:r w:rsidR="00F274A8">
        <w:t xml:space="preserve"> </w:t>
      </w:r>
    </w:p>
    <w:p w:rsidR="00DE78ED" w:rsidRDefault="00DE78ED" w14:paraId="5190F0A6" w14:textId="77777777"/>
    <w:p w:rsidR="00261EE6" w:rsidRDefault="00A84DAC" w14:paraId="365E25D7" w14:textId="2DFC2B6A">
      <w:r>
        <w:rPr>
          <w:b/>
        </w:rPr>
        <w:t>Vraag 2</w:t>
      </w:r>
      <w:r w:rsidR="003F4D84">
        <w:rPr>
          <w:b/>
        </w:rPr>
        <w:t xml:space="preserve"> </w:t>
      </w:r>
    </w:p>
    <w:p w:rsidR="00261EE6" w:rsidRDefault="002D447E" w14:paraId="365E25D9" w14:textId="3A0643D1">
      <w:r w:rsidRPr="002D447E">
        <w:t>Klopt het dat het land al was bestemd voor publieke voorzieningen, zoals een kinderziekenhuis? Klopt het dat door dergelijke activiteiten van kolonisten er steeds minder plaats is voor de bevolking, die voornamelijk bestaat uit Palestijnse christenen? Hoe beoordeelt u dit?</w:t>
      </w:r>
    </w:p>
    <w:p w:rsidR="002D447E" w:rsidRDefault="002D447E" w14:paraId="36063991" w14:textId="77777777"/>
    <w:p w:rsidR="00261EE6" w:rsidRDefault="00A84DAC" w14:paraId="365E25DA" w14:textId="77777777">
      <w:r>
        <w:rPr>
          <w:b/>
        </w:rPr>
        <w:t>Antwoord</w:t>
      </w:r>
    </w:p>
    <w:p w:rsidR="00261EE6" w:rsidRDefault="00AD677C" w14:paraId="365E25DB" w14:textId="439E32FC">
      <w:r>
        <w:t xml:space="preserve">Het klopt dat dit gebied initieel was bedoeld </w:t>
      </w:r>
      <w:r w:rsidR="008E3A90">
        <w:t xml:space="preserve">om </w:t>
      </w:r>
      <w:r>
        <w:t xml:space="preserve">een kinderziekenhuis </w:t>
      </w:r>
      <w:r w:rsidR="008E3A90">
        <w:t xml:space="preserve">te bouwen. </w:t>
      </w:r>
      <w:r>
        <w:t xml:space="preserve"> </w:t>
      </w:r>
      <w:r w:rsidR="008E3A90">
        <w:t xml:space="preserve">Het kabinet veroordeelt het Israëlische nederzettingenbeleid </w:t>
      </w:r>
      <w:r w:rsidR="000D2D09">
        <w:t xml:space="preserve">alsook </w:t>
      </w:r>
      <w:r w:rsidR="008E3A90">
        <w:t xml:space="preserve">dergelijke </w:t>
      </w:r>
      <w:r w:rsidR="000D2D09">
        <w:t>acties van k</w:t>
      </w:r>
      <w:r w:rsidR="008E3A90">
        <w:t>olonisten</w:t>
      </w:r>
      <w:r w:rsidR="000D2D09">
        <w:t xml:space="preserve">. </w:t>
      </w:r>
    </w:p>
    <w:p w:rsidR="00261EE6" w:rsidRDefault="00261EE6" w14:paraId="365E25DC" w14:textId="77777777"/>
    <w:p w:rsidR="00261EE6" w:rsidRDefault="00A84DAC" w14:paraId="365E25DD" w14:textId="32932E34">
      <w:r>
        <w:rPr>
          <w:b/>
        </w:rPr>
        <w:t>Vraag 3</w:t>
      </w:r>
      <w:r w:rsidR="003F4D84">
        <w:rPr>
          <w:b/>
        </w:rPr>
        <w:t xml:space="preserve"> </w:t>
      </w:r>
    </w:p>
    <w:p w:rsidR="00261EE6" w:rsidRDefault="002D447E" w14:paraId="365E25DF" w14:textId="2A0D5E65">
      <w:r w:rsidRPr="002D447E">
        <w:t>Is deze onteigening op grond van de onderlinge Oslo-Akkoorden of Israëlisch recht te onderbouwen? Zo ja, op welke wijze?</w:t>
      </w:r>
    </w:p>
    <w:p w:rsidR="002D447E" w:rsidRDefault="002D447E" w14:paraId="7A8C6014" w14:textId="77777777"/>
    <w:p w:rsidR="00261EE6" w:rsidRDefault="00A84DAC" w14:paraId="365E25E0" w14:textId="77777777">
      <w:r>
        <w:rPr>
          <w:b/>
        </w:rPr>
        <w:t>Antwoord</w:t>
      </w:r>
    </w:p>
    <w:p w:rsidR="00F274A8" w:rsidRDefault="006E40F4" w14:paraId="4B2C9939" w14:textId="0DA24F47">
      <w:r>
        <w:t>Nee</w:t>
      </w:r>
      <w:r w:rsidR="008E3A90">
        <w:t>. D</w:t>
      </w:r>
      <w:r>
        <w:t xml:space="preserve">ergelijke onteigeningen kunnen niet gerechtvaardigd worden. </w:t>
      </w:r>
      <w:r w:rsidR="000E2C0E">
        <w:t xml:space="preserve">Zoals het Internationaal Gerechtshof ook aangeeft in zijn advies van 19 juli 2024 </w:t>
      </w:r>
      <w:r w:rsidRPr="000E2C0E" w:rsidR="000E2C0E">
        <w:t xml:space="preserve">moet privé-eigendom worden gerespecteerd en mag het niet worden geconfisqueerd. Het Hof merkt op dat dit verbod op confiscatie van privé-eigendom </w:t>
      </w:r>
      <w:r>
        <w:t>o</w:t>
      </w:r>
      <w:r w:rsidRPr="000E2C0E" w:rsidR="000E2C0E">
        <w:t xml:space="preserve">nvoorwaardelijk is: het staat geen uitzonderingen toe, </w:t>
      </w:r>
      <w:r w:rsidR="008E3A90">
        <w:t>niet</w:t>
      </w:r>
      <w:r w:rsidRPr="000E2C0E" w:rsidR="008E3A90">
        <w:t xml:space="preserve"> </w:t>
      </w:r>
      <w:r w:rsidRPr="000E2C0E" w:rsidR="000E2C0E">
        <w:t xml:space="preserve">in geval van militaire noodzaak, noch op enige andere grond. </w:t>
      </w:r>
      <w:r w:rsidR="006A1856">
        <w:t xml:space="preserve">Nederland respecteert het oordeel van het IGH. </w:t>
      </w:r>
    </w:p>
    <w:p w:rsidR="00261EE6" w:rsidRDefault="00261EE6" w14:paraId="365E25E2" w14:textId="77777777"/>
    <w:p w:rsidR="00261EE6" w:rsidRDefault="00A84DAC" w14:paraId="365E25E3" w14:textId="7090B44F">
      <w:r>
        <w:rPr>
          <w:b/>
        </w:rPr>
        <w:t>Vraag 4</w:t>
      </w:r>
      <w:r w:rsidR="003F4D84">
        <w:rPr>
          <w:b/>
        </w:rPr>
        <w:t xml:space="preserve"> </w:t>
      </w:r>
    </w:p>
    <w:p w:rsidR="00261EE6" w:rsidRDefault="002D447E" w14:paraId="365E25E5" w14:textId="3816851A">
      <w:r w:rsidRPr="002D447E">
        <w:t>Bent u bereid om specifiek deze casus ter sprake te brengen in uw gesprekken met Israëlische autoriteiten en hun antwoord met de Kamer te delen? Zo nee, waarom niet?</w:t>
      </w:r>
    </w:p>
    <w:p w:rsidR="002D447E" w:rsidRDefault="002D447E" w14:paraId="35C07295" w14:textId="77777777"/>
    <w:p w:rsidR="00261EE6" w:rsidRDefault="00A84DAC" w14:paraId="365E25E6" w14:textId="77777777">
      <w:r>
        <w:rPr>
          <w:b/>
        </w:rPr>
        <w:t>Antwoord</w:t>
      </w:r>
    </w:p>
    <w:p w:rsidR="00261EE6" w:rsidRDefault="00F274A8" w14:paraId="365E25E8" w14:textId="3C32A5A6">
      <w:r>
        <w:t>Het kabinet, net als de EU, ver</w:t>
      </w:r>
      <w:r w:rsidRPr="00DE78ED">
        <w:t>oorde</w:t>
      </w:r>
      <w:r>
        <w:t xml:space="preserve">elt </w:t>
      </w:r>
      <w:r w:rsidRPr="00DE78ED">
        <w:t>het</w:t>
      </w:r>
      <w:r w:rsidR="00D12E44">
        <w:t xml:space="preserve"> </w:t>
      </w:r>
      <w:r w:rsidRPr="00DE78ED">
        <w:t>nederzettingenbeleid</w:t>
      </w:r>
      <w:r w:rsidR="00080647">
        <w:t xml:space="preserve"> in algemene zin, draagt deze boodschap publiekelijk uit</w:t>
      </w:r>
      <w:r w:rsidRPr="00DE78ED">
        <w:t xml:space="preserve"> en breng</w:t>
      </w:r>
      <w:r>
        <w:t xml:space="preserve">t </w:t>
      </w:r>
      <w:r w:rsidRPr="00DE78ED">
        <w:t>d</w:t>
      </w:r>
      <w:r w:rsidR="00080647">
        <w:t>eze ook</w:t>
      </w:r>
      <w:r w:rsidRPr="00DE78ED">
        <w:t xml:space="preserve"> stelselmatig over aan Israël.</w:t>
      </w:r>
      <w:r w:rsidR="00080647">
        <w:t xml:space="preserve"> Dit heb ik tijdens mijn reis aan Israël in november jl. gedaan. </w:t>
      </w:r>
      <w:r w:rsidR="00D47BBE">
        <w:t xml:space="preserve">Ook heeft Nederland, middels een verklaring </w:t>
      </w:r>
      <w:r w:rsidR="001B5ABC">
        <w:t>met andere landen,</w:t>
      </w:r>
      <w:r w:rsidR="00D47BBE">
        <w:t xml:space="preserve"> de recente goedkeuring van 19 nieuwe nederzettingen door Israël veroordeeld</w:t>
      </w:r>
      <w:r w:rsidR="00EB32F0">
        <w:t xml:space="preserve"> als schending van het internationaal recht en ondermijnend voor een gedragen </w:t>
      </w:r>
      <w:proofErr w:type="spellStart"/>
      <w:r w:rsidR="00EB32F0">
        <w:t>tweestatenoplossing</w:t>
      </w:r>
      <w:proofErr w:type="spellEnd"/>
      <w:r w:rsidR="00D47BBE">
        <w:t>.</w:t>
      </w:r>
    </w:p>
    <w:p w:rsidR="00F274A8" w:rsidRDefault="00F274A8" w14:paraId="4043DAE0" w14:textId="77777777"/>
    <w:p w:rsidR="000E184D" w:rsidRDefault="000E184D" w14:paraId="1CBEE24C" w14:textId="77777777"/>
    <w:p w:rsidR="000E184D" w:rsidRDefault="000E184D" w14:paraId="25834D2E" w14:textId="77777777"/>
    <w:p w:rsidR="00261EE6" w:rsidRDefault="00A84DAC" w14:paraId="365E25E9" w14:textId="6AF34DA7">
      <w:r>
        <w:rPr>
          <w:b/>
        </w:rPr>
        <w:lastRenderedPageBreak/>
        <w:t>Vraag 5</w:t>
      </w:r>
      <w:r w:rsidR="003F4D84">
        <w:rPr>
          <w:b/>
        </w:rPr>
        <w:t xml:space="preserve"> </w:t>
      </w:r>
    </w:p>
    <w:p w:rsidR="002D447E" w:rsidRDefault="002D447E" w14:paraId="2576DB21" w14:textId="18198832">
      <w:r w:rsidRPr="002D447E">
        <w:t xml:space="preserve">Wat is uw reactie op berichtgeving dat Israëlische kolonisten systematische aanvallen uitvoeren gericht op Palestijnse christenen, bijvoorbeeld door inbreuk te maken op het klooster van St. </w:t>
      </w:r>
      <w:proofErr w:type="spellStart"/>
      <w:r w:rsidRPr="002D447E">
        <w:t>Gerasimos</w:t>
      </w:r>
      <w:proofErr w:type="spellEnd"/>
      <w:r w:rsidRPr="002D447E">
        <w:t xml:space="preserve"> in de buurt van Jericho?</w:t>
      </w:r>
    </w:p>
    <w:p w:rsidR="002D447E" w:rsidP="002D447E" w:rsidRDefault="002D447E" w14:paraId="3B931B76" w14:textId="77777777"/>
    <w:p w:rsidR="002D447E" w:rsidP="002D447E" w:rsidRDefault="002D447E" w14:paraId="15914859" w14:textId="0C874B49">
      <w:r>
        <w:rPr>
          <w:b/>
        </w:rPr>
        <w:t>Vraag 6</w:t>
      </w:r>
      <w:r w:rsidR="003F4D84">
        <w:rPr>
          <w:b/>
        </w:rPr>
        <w:t xml:space="preserve"> </w:t>
      </w:r>
    </w:p>
    <w:p w:rsidR="002D447E" w:rsidP="002D447E" w:rsidRDefault="002D447E" w14:paraId="3D5B3F67" w14:textId="42C16F2C">
      <w:r w:rsidRPr="002D447E">
        <w:t>Bent u bereid om richting de Israëlische regering de boodschap over te brengen dat deze kolonisten ter verantwoording moeten worden geroepen en dat religieus erfgoed moet worden beschermd? Zo nee, waarom niet?</w:t>
      </w:r>
    </w:p>
    <w:p w:rsidR="00D47BBE" w:rsidP="00D47BBE" w:rsidRDefault="00D47BBE" w14:paraId="33480B5C" w14:textId="77777777">
      <w:pPr>
        <w:rPr>
          <w:b/>
        </w:rPr>
      </w:pPr>
    </w:p>
    <w:p w:rsidR="00D47BBE" w:rsidP="00D47BBE" w:rsidRDefault="00D47BBE" w14:paraId="1D408394" w14:textId="71367EA4">
      <w:r>
        <w:rPr>
          <w:b/>
        </w:rPr>
        <w:t>Antwoord vraag 5 en 6</w:t>
      </w:r>
    </w:p>
    <w:p w:rsidR="00D47BBE" w:rsidP="00D47BBE" w:rsidRDefault="00D47BBE" w14:paraId="4F048DF8" w14:textId="3A582283">
      <w:r>
        <w:t xml:space="preserve">Berichten over aanvallen op Palestijnen, </w:t>
      </w:r>
      <w:r w:rsidR="006E3536">
        <w:t xml:space="preserve">onder wie </w:t>
      </w:r>
      <w:r>
        <w:t xml:space="preserve">Palestijnse christenen, </w:t>
      </w:r>
      <w:r w:rsidR="00716AEB">
        <w:t xml:space="preserve">en het verder onder druk zetten van christelijke instituties in de Palestijnse Gebieden, </w:t>
      </w:r>
      <w:r>
        <w:t xml:space="preserve">zijn zorgelijk. </w:t>
      </w:r>
      <w:r w:rsidR="00716AEB">
        <w:t xml:space="preserve">Dat ondermijnt de vrijheid van religie en levensovertuiging aldaar. </w:t>
      </w:r>
      <w:r w:rsidR="00C04D1C">
        <w:t xml:space="preserve">Cultureel erfgoed, waaronder religieuze gebouwen, dient te worden beschermd onder het bezettingsrecht. </w:t>
      </w:r>
      <w:r>
        <w:t xml:space="preserve">Het kabinet veroordeelt het geweldgebruik van kolonisten en blijft zich in EU-verband onverminderd inzetten voor sancties tegen gewelddadige kolonisten. </w:t>
      </w:r>
      <w:r w:rsidR="00716AEB">
        <w:t xml:space="preserve">Zie ook het antwoord op vraag 4. </w:t>
      </w:r>
    </w:p>
    <w:p w:rsidR="00FD02F3" w:rsidP="002D447E" w:rsidRDefault="00FD02F3" w14:paraId="29F937F3" w14:textId="77777777"/>
    <w:p w:rsidR="002D447E" w:rsidP="002D447E" w:rsidRDefault="002D447E" w14:paraId="1A432A5B" w14:textId="61429C22">
      <w:r>
        <w:rPr>
          <w:b/>
        </w:rPr>
        <w:t>Vraag 7</w:t>
      </w:r>
      <w:r w:rsidR="003F4D84">
        <w:rPr>
          <w:b/>
        </w:rPr>
        <w:t xml:space="preserve"> </w:t>
      </w:r>
    </w:p>
    <w:p w:rsidR="002D447E" w:rsidP="002D447E" w:rsidRDefault="002D447E" w14:paraId="669398AE" w14:textId="05F59713">
      <w:r w:rsidRPr="002D447E">
        <w:t>Bent u bekend met signalen dat sinds 7 oktober 2023 Israëlische autoriteiten Palestijnse christenen slechts beperkt toegang geven tot de Oude Stad in Jeruzalem? Hoe beoordeelt u dat? Bent u bereid om de Israëlische autoriteiten te vragen om te borgen dat alle christenen, ongeacht hun achtergrond, toegang krijgen tot de Oude Stad om christelijke feesten te kunnen vieren?</w:t>
      </w:r>
    </w:p>
    <w:p w:rsidR="002D447E" w:rsidP="002D447E" w:rsidRDefault="002D447E" w14:paraId="725E88F2" w14:textId="77777777"/>
    <w:p w:rsidR="002D447E" w:rsidP="002D447E" w:rsidRDefault="002D447E" w14:paraId="47554B90" w14:textId="3934A438">
      <w:r>
        <w:rPr>
          <w:b/>
        </w:rPr>
        <w:t>Antwoor</w:t>
      </w:r>
      <w:r w:rsidR="00C1682F">
        <w:rPr>
          <w:b/>
        </w:rPr>
        <w:t>d</w:t>
      </w:r>
      <w:r w:rsidR="00FD02F3">
        <w:rPr>
          <w:b/>
        </w:rPr>
        <w:t xml:space="preserve"> </w:t>
      </w:r>
    </w:p>
    <w:p w:rsidR="002D447E" w:rsidP="00FD02F3" w:rsidRDefault="008B3FA2" w14:paraId="3DA1C496" w14:textId="30E65195">
      <w:r>
        <w:t>De druk op christelijke instituties en christenen in de Palestijnse Gebieden, waaronder Oost-Jeruzalem, is zorgelijk,</w:t>
      </w:r>
      <w:r w:rsidRPr="00C86325">
        <w:t xml:space="preserve"> </w:t>
      </w:r>
      <w:r>
        <w:t>gezien het recht op vrijheid van godsdienst en</w:t>
      </w:r>
      <w:r w:rsidR="00FD02F3">
        <w:t xml:space="preserve"> de speciale status die</w:t>
      </w:r>
      <w:r w:rsidR="00C86325">
        <w:t xml:space="preserve"> </w:t>
      </w:r>
      <w:r w:rsidR="00FD02F3">
        <w:t>Jeruzalem zowel binnen het jodendom, het christendom en de islam inneemt.</w:t>
      </w:r>
      <w:r w:rsidR="00C86325">
        <w:t xml:space="preserve"> </w:t>
      </w:r>
      <w:r w:rsidR="00FD02F3">
        <w:t>Nederland zet zich wereldwijd actief in voor de bescherming van de vrijheid</w:t>
      </w:r>
      <w:r w:rsidR="00C86325">
        <w:t xml:space="preserve"> </w:t>
      </w:r>
      <w:r w:rsidR="00FD02F3">
        <w:t>van religie en levensovertuiging als een fundamenteel mensenrecht. Dit doet</w:t>
      </w:r>
      <w:r w:rsidR="00C86325">
        <w:t xml:space="preserve"> </w:t>
      </w:r>
      <w:r w:rsidR="00FD02F3">
        <w:t>Nederland onder andere via het Mensenrechtenfonds, het werk van de</w:t>
      </w:r>
      <w:r w:rsidR="00C86325">
        <w:t xml:space="preserve"> </w:t>
      </w:r>
      <w:r w:rsidR="00FD02F3">
        <w:t>Speciaal Gezant voor Religie en Levensovertuiging</w:t>
      </w:r>
      <w:r w:rsidR="001C6152">
        <w:t xml:space="preserve"> en de Mensenrechtenambassadeur</w:t>
      </w:r>
      <w:r w:rsidR="00FD02F3">
        <w:t>, bilaterale diplomatie en in</w:t>
      </w:r>
      <w:r w:rsidR="00C86325">
        <w:t xml:space="preserve"> </w:t>
      </w:r>
      <w:r w:rsidR="00FD02F3">
        <w:t>multilaterale gremia en initiatieven. Daarbij komt Nederland op voor de</w:t>
      </w:r>
      <w:r w:rsidR="00C86325">
        <w:t xml:space="preserve"> </w:t>
      </w:r>
      <w:r w:rsidR="00FD02F3">
        <w:t xml:space="preserve">rechten van alle religieuze groepen, </w:t>
      </w:r>
      <w:r w:rsidR="00486E78">
        <w:t>waaronder christenen,</w:t>
      </w:r>
      <w:r w:rsidR="00FD02F3">
        <w:t xml:space="preserve"> met speciale aandacht voor kleine en</w:t>
      </w:r>
      <w:r w:rsidR="00C86325">
        <w:t xml:space="preserve"> </w:t>
      </w:r>
      <w:r w:rsidR="00FD02F3">
        <w:t>kwetsbare geloofsgemeenschappen. Verder steunt Nederland verschillende</w:t>
      </w:r>
      <w:r w:rsidR="00C86325">
        <w:t xml:space="preserve"> </w:t>
      </w:r>
      <w:r w:rsidR="00FD02F3">
        <w:t>projecten gericht op de bevordering van vrijheid van religie in Israël en de</w:t>
      </w:r>
      <w:r w:rsidR="00C86325">
        <w:t xml:space="preserve"> </w:t>
      </w:r>
      <w:r w:rsidR="00FD02F3">
        <w:t>Palestijnse Gebieden.</w:t>
      </w:r>
      <w:r w:rsidR="001C6152">
        <w:t xml:space="preserve"> </w:t>
      </w:r>
      <w:r w:rsidRPr="001C6152" w:rsidR="001C6152">
        <w:t>Tijdens het bezoek van de</w:t>
      </w:r>
      <w:r w:rsidR="001C6152">
        <w:t xml:space="preserve"> </w:t>
      </w:r>
      <w:r w:rsidRPr="001C6152" w:rsidR="001C6152">
        <w:t>Mensenrechtenambassadeur aan Israël en de Palestijnse Gebieden in november jl. is</w:t>
      </w:r>
      <w:r w:rsidR="001C6152">
        <w:t xml:space="preserve"> expliciet</w:t>
      </w:r>
      <w:r w:rsidRPr="001C6152" w:rsidR="001C6152">
        <w:t xml:space="preserve"> aandacht besteed aan de krimpende ruimte voor (Palestijnse) christenen, met name in de Oude Stad van Jeruzalem. In dat kader is onder meer gesproken met de Grieks-Orthodoxe Kerk.</w:t>
      </w:r>
    </w:p>
    <w:p w:rsidR="00FD02F3" w:rsidP="00FD02F3" w:rsidRDefault="00FD02F3" w14:paraId="1E9EB508" w14:textId="77777777"/>
    <w:p w:rsidR="002D447E" w:rsidP="002D447E" w:rsidRDefault="002D447E" w14:paraId="01FF9440" w14:textId="4A9A3C48">
      <w:r>
        <w:rPr>
          <w:b/>
        </w:rPr>
        <w:t>Vraag 8</w:t>
      </w:r>
      <w:r w:rsidR="003F4D84">
        <w:rPr>
          <w:b/>
        </w:rPr>
        <w:t xml:space="preserve"> </w:t>
      </w:r>
    </w:p>
    <w:p w:rsidR="002D447E" w:rsidP="002D447E" w:rsidRDefault="002D447E" w14:paraId="6D441D3A" w14:textId="79901DD9">
      <w:r w:rsidRPr="002D447E">
        <w:t>Welke stappen zet u om ervoor te zorgen dat de komende kerstdagen door Palestijnse christenen ongehinderd, met eerbied en veilig gevierd kunnen worden, zeker in het licht van bovenstaande berichten?</w:t>
      </w:r>
    </w:p>
    <w:p w:rsidR="002D447E" w:rsidP="002D447E" w:rsidRDefault="002D447E" w14:paraId="0075B2E3" w14:textId="77777777"/>
    <w:p w:rsidR="002D447E" w:rsidP="002D447E" w:rsidRDefault="002D447E" w14:paraId="69223480" w14:textId="77777777">
      <w:r>
        <w:rPr>
          <w:b/>
        </w:rPr>
        <w:t>Antwoord</w:t>
      </w:r>
    </w:p>
    <w:p w:rsidR="002D447E" w:rsidP="002D447E" w:rsidRDefault="00113DA0" w14:paraId="60450B35" w14:textId="7FC99CE9">
      <w:r>
        <w:t>Er zijn geen incidenten gerapporteerd rondom de afgelopen Kerst.</w:t>
      </w:r>
    </w:p>
    <w:p w:rsidR="002D447E" w:rsidRDefault="002D447E" w14:paraId="2AC95817" w14:textId="77777777"/>
    <w:p w:rsidR="002D447E" w:rsidP="002D447E" w:rsidRDefault="002D447E" w14:paraId="781D03AD" w14:textId="27F944C0">
      <w:r>
        <w:rPr>
          <w:b/>
        </w:rPr>
        <w:lastRenderedPageBreak/>
        <w:t>Vraag 9</w:t>
      </w:r>
      <w:r w:rsidR="003F4D84">
        <w:rPr>
          <w:b/>
        </w:rPr>
        <w:t xml:space="preserve"> </w:t>
      </w:r>
    </w:p>
    <w:p w:rsidR="002D447E" w:rsidP="002D447E" w:rsidRDefault="002D447E" w14:paraId="34796E67" w14:textId="77D2E49F">
      <w:r w:rsidRPr="002D447E">
        <w:t xml:space="preserve">Herinnert u zich de eerdere schriftelijke vragen en antwoorden ten aanzien van de Tent of Nations? [3] Wat is nu het vooruitzicht ten aanzien van de juridische kwestie en de onrechtmatige stappen op grond van de familie </w:t>
      </w:r>
      <w:proofErr w:type="spellStart"/>
      <w:r w:rsidRPr="002D447E">
        <w:t>Nassar</w:t>
      </w:r>
      <w:proofErr w:type="spellEnd"/>
      <w:r w:rsidRPr="002D447E">
        <w:t>?</w:t>
      </w:r>
    </w:p>
    <w:p w:rsidR="002D447E" w:rsidP="002D447E" w:rsidRDefault="002D447E" w14:paraId="145DA33B" w14:textId="77777777"/>
    <w:p w:rsidR="002D447E" w:rsidP="002D447E" w:rsidRDefault="002D447E" w14:paraId="318D2C4D" w14:textId="77777777">
      <w:r>
        <w:rPr>
          <w:b/>
        </w:rPr>
        <w:t>Antwoord</w:t>
      </w:r>
    </w:p>
    <w:p w:rsidRPr="002E721B" w:rsidR="002D447E" w:rsidP="002E721B" w:rsidRDefault="006E3536" w14:paraId="0FE9595F" w14:textId="4A9F1697">
      <w:r>
        <w:t>De omstandigheden zijn onveranderd ten</w:t>
      </w:r>
      <w:r w:rsidR="002E721B">
        <w:t xml:space="preserve"> opzichte van de situatie zoals geschetst in de antwoorden van het kabinet op eerdere schriftelijke vragen. De familie </w:t>
      </w:r>
      <w:proofErr w:type="spellStart"/>
      <w:r w:rsidR="002E721B">
        <w:t>Nassar</w:t>
      </w:r>
      <w:proofErr w:type="spellEnd"/>
      <w:r w:rsidR="002E721B">
        <w:t xml:space="preserve"> wacht nu al meer dan een jaar op een uitspraak in de zaak over hun landregistratie. De familie </w:t>
      </w:r>
      <w:proofErr w:type="spellStart"/>
      <w:r w:rsidR="002E721B">
        <w:t>Nassar</w:t>
      </w:r>
      <w:proofErr w:type="spellEnd"/>
      <w:r w:rsidR="002E721B">
        <w:t xml:space="preserve"> heeft geen andere pressiemiddelen dan de lopende juridische processen en hun internationale contacten. Het kabinet</w:t>
      </w:r>
      <w:r w:rsidDel="0013707B" w:rsidR="002E721B">
        <w:t xml:space="preserve"> </w:t>
      </w:r>
      <w:r w:rsidR="0013707B">
        <w:t>volgt</w:t>
      </w:r>
      <w:r w:rsidR="002E721B">
        <w:t xml:space="preserve"> de ontwikkelingen en brengt de zaak van </w:t>
      </w:r>
      <w:r w:rsidR="002E721B">
        <w:rPr>
          <w:i/>
          <w:iCs/>
        </w:rPr>
        <w:t>Tent of Nations</w:t>
      </w:r>
      <w:r w:rsidR="002E721B">
        <w:t xml:space="preserve"> waar </w:t>
      </w:r>
      <w:r w:rsidR="0034514B">
        <w:t>mogelijk</w:t>
      </w:r>
      <w:r w:rsidR="002E721B">
        <w:t xml:space="preserve"> onder de aandacht bij de Israëlische autoriteiten.</w:t>
      </w:r>
    </w:p>
    <w:p w:rsidR="002D447E" w:rsidP="002D447E" w:rsidRDefault="002D447E" w14:paraId="0B77DDA3" w14:textId="77777777"/>
    <w:p w:rsidR="002D447E" w:rsidP="002D447E" w:rsidRDefault="002D447E" w14:paraId="107E7D53" w14:textId="5E45D18C">
      <w:r>
        <w:rPr>
          <w:b/>
        </w:rPr>
        <w:t>Vraag 10</w:t>
      </w:r>
      <w:r w:rsidR="003F4D84">
        <w:rPr>
          <w:b/>
        </w:rPr>
        <w:t xml:space="preserve"> </w:t>
      </w:r>
    </w:p>
    <w:p w:rsidR="002D447E" w:rsidP="002D447E" w:rsidRDefault="002D447E" w14:paraId="493C9533" w14:textId="7465EA9F">
      <w:r w:rsidRPr="002D447E">
        <w:t>Herinnert u zich de eerdere vragen en antwoorden ten aanzien van ‘</w:t>
      </w:r>
      <w:proofErr w:type="spellStart"/>
      <w:r w:rsidRPr="002D447E">
        <w:t>arnona</w:t>
      </w:r>
      <w:proofErr w:type="spellEnd"/>
      <w:r w:rsidRPr="002D447E">
        <w:t>’, het belasting heffen op kerkelijk bezit in Jerusalem? [4] Kunt u een update geven over de stand van zaken?</w:t>
      </w:r>
    </w:p>
    <w:p w:rsidR="002D447E" w:rsidP="002D447E" w:rsidRDefault="002D447E" w14:paraId="00B71FA5" w14:textId="77777777"/>
    <w:p w:rsidR="002D447E" w:rsidP="002D447E" w:rsidRDefault="002D447E" w14:paraId="3434A92F" w14:textId="77777777">
      <w:pPr>
        <w:rPr>
          <w:b/>
        </w:rPr>
      </w:pPr>
      <w:r>
        <w:rPr>
          <w:b/>
        </w:rPr>
        <w:t>Antwoord</w:t>
      </w:r>
    </w:p>
    <w:p w:rsidRPr="00113DA0" w:rsidR="00DA4D60" w:rsidP="00DA4D60" w:rsidRDefault="00113DA0" w14:paraId="56F0C5A4" w14:textId="3385EF34">
      <w:pPr>
        <w:rPr>
          <w:bCs/>
        </w:rPr>
      </w:pPr>
      <w:r>
        <w:rPr>
          <w:bCs/>
        </w:rPr>
        <w:t xml:space="preserve">Er </w:t>
      </w:r>
      <w:r w:rsidR="00DA4D60">
        <w:rPr>
          <w:bCs/>
        </w:rPr>
        <w:t xml:space="preserve">zijn sinds de beantwoording van deze vragen geen nieuwe ontwikkelingen ten aanzien van het </w:t>
      </w:r>
      <w:r w:rsidRPr="00DA4D60" w:rsidR="00DA4D60">
        <w:rPr>
          <w:bCs/>
        </w:rPr>
        <w:t>beleid rondom belastingen op kerkelijke eigendom</w:t>
      </w:r>
      <w:r w:rsidR="00DA4D60">
        <w:rPr>
          <w:bCs/>
        </w:rPr>
        <w:t>m</w:t>
      </w:r>
      <w:r w:rsidRPr="00DA4D60" w:rsidR="00DA4D60">
        <w:rPr>
          <w:bCs/>
        </w:rPr>
        <w:t>en</w:t>
      </w:r>
      <w:r w:rsidR="00DA4D60">
        <w:rPr>
          <w:bCs/>
        </w:rPr>
        <w:t xml:space="preserve"> in Jeruzalem</w:t>
      </w:r>
      <w:r w:rsidRPr="00DA4D60" w:rsidR="00DA4D60">
        <w:rPr>
          <w:bCs/>
        </w:rPr>
        <w:t>.</w:t>
      </w:r>
      <w:r w:rsidR="00DA4D60">
        <w:rPr>
          <w:bCs/>
        </w:rPr>
        <w:t xml:space="preserve"> </w:t>
      </w:r>
    </w:p>
    <w:p w:rsidR="008B3FA2" w:rsidP="008B3FA2" w:rsidRDefault="008B3FA2" w14:paraId="490C5E28" w14:textId="77777777"/>
    <w:p w:rsidR="002D447E" w:rsidP="002D447E" w:rsidRDefault="002D447E" w14:paraId="78428FBA" w14:textId="37CAECB1">
      <w:r>
        <w:rPr>
          <w:b/>
        </w:rPr>
        <w:t>Vraag 11</w:t>
      </w:r>
      <w:r w:rsidR="003F4D84">
        <w:rPr>
          <w:b/>
        </w:rPr>
        <w:t xml:space="preserve"> </w:t>
      </w:r>
    </w:p>
    <w:p w:rsidR="002D447E" w:rsidP="002D447E" w:rsidRDefault="004A42B0" w14:paraId="4AAAEAFC" w14:textId="3AD8B78C">
      <w:r w:rsidRPr="004A42B0">
        <w:t>Erkent u dat dergelijke acties van meerdere Israëlische kolonisten stappen richting duurzame vrede tussen Israël en de Palestijnen verder weg brengen? Welke stappen onderneemt u richting het bereiken van duurzame vrede?</w:t>
      </w:r>
    </w:p>
    <w:p w:rsidR="004A42B0" w:rsidP="002D447E" w:rsidRDefault="004A42B0" w14:paraId="6CB08574" w14:textId="77777777"/>
    <w:p w:rsidR="002D447E" w:rsidP="002D447E" w:rsidRDefault="002D447E" w14:paraId="1A05A0D0" w14:textId="77777777">
      <w:r>
        <w:rPr>
          <w:b/>
        </w:rPr>
        <w:t>Antwoord</w:t>
      </w:r>
    </w:p>
    <w:p w:rsidR="002D447E" w:rsidRDefault="008B3FA2" w14:paraId="760D436F" w14:textId="21BC00AE">
      <w:r>
        <w:t xml:space="preserve">Zoals bekend zet het kabinet zich in voor een duurzame oplossing voor het conflict, waarbij het uitgangspunt de </w:t>
      </w:r>
      <w:proofErr w:type="spellStart"/>
      <w:r>
        <w:t>tweestatenoplossing</w:t>
      </w:r>
      <w:proofErr w:type="spellEnd"/>
      <w:r>
        <w:t xml:space="preserve"> blijft. Het nederzettingenbeleid en kolonistengeweld </w:t>
      </w:r>
      <w:r w:rsidR="00DA4D60">
        <w:t>ondermijnen dit doel.</w:t>
      </w:r>
      <w:r>
        <w:t xml:space="preserve"> </w:t>
      </w:r>
      <w:r w:rsidR="000D2D09">
        <w:t xml:space="preserve">Daarom blijft Nederland zich in EU-verband onverminderd inzetten voor sancties tegen gewelddadige kolonisten. </w:t>
      </w:r>
      <w:r>
        <w:t>Nederland blijft zich naar vermogen en met partners inzetten</w:t>
      </w:r>
      <w:r w:rsidR="00DA4D60">
        <w:t xml:space="preserve"> voor verbetering van de situatie</w:t>
      </w:r>
      <w:r>
        <w:t xml:space="preserve">, bilateraal en via multilaterale fora zoals de EU en de VN. </w:t>
      </w:r>
    </w:p>
    <w:p w:rsidR="002D447E" w:rsidRDefault="002D447E" w14:paraId="46BB5C61" w14:textId="77777777"/>
    <w:p w:rsidR="002D447E" w:rsidRDefault="002D447E" w14:paraId="5E777633" w14:textId="77777777"/>
    <w:p w:rsidR="002D447E" w:rsidP="002D447E" w:rsidRDefault="002D447E" w14:paraId="3FE613D4" w14:textId="3D007A4E">
      <w:pPr>
        <w:rPr>
          <w:lang w:val="en-US"/>
        </w:rPr>
      </w:pPr>
      <w:r w:rsidRPr="002D447E">
        <w:rPr>
          <w:lang w:val="en-US"/>
        </w:rPr>
        <w:t xml:space="preserve">[1] Times of Israel, 20 </w:t>
      </w:r>
      <w:proofErr w:type="spellStart"/>
      <w:r w:rsidRPr="002D447E">
        <w:rPr>
          <w:lang w:val="en-US"/>
        </w:rPr>
        <w:t>november</w:t>
      </w:r>
      <w:proofErr w:type="spellEnd"/>
      <w:r w:rsidRPr="002D447E">
        <w:rPr>
          <w:lang w:val="en-US"/>
        </w:rPr>
        <w:t xml:space="preserve"> 2025, 'Settlers establish illegal outpost southeast of Bethlehem overnight' (</w:t>
      </w:r>
      <w:hyperlink w:history="1" r:id="rId14">
        <w:r w:rsidRPr="002D447E">
          <w:rPr>
            <w:rStyle w:val="Hyperlink"/>
            <w:lang w:val="en-US"/>
          </w:rPr>
          <w:t>https://www.timesofisrael.com/liveblog_entry/settlers-establish-illegal-outpost-southeast-of-bethlehem-overnight/</w:t>
        </w:r>
      </w:hyperlink>
      <w:r w:rsidRPr="002D447E">
        <w:rPr>
          <w:lang w:val="en-US"/>
        </w:rPr>
        <w:t>)</w:t>
      </w:r>
    </w:p>
    <w:p w:rsidRPr="002D447E" w:rsidR="002D447E" w:rsidP="002D447E" w:rsidRDefault="002D447E" w14:paraId="473072AD" w14:textId="77777777">
      <w:pPr>
        <w:rPr>
          <w:lang w:val="en-US"/>
        </w:rPr>
      </w:pPr>
    </w:p>
    <w:p w:rsidR="002D447E" w:rsidP="002D447E" w:rsidRDefault="002D447E" w14:paraId="7893767E" w14:textId="4C15EFEC">
      <w:pPr>
        <w:rPr>
          <w:lang w:val="en-US"/>
        </w:rPr>
      </w:pPr>
      <w:r w:rsidRPr="002D447E">
        <w:rPr>
          <w:lang w:val="en-US"/>
        </w:rPr>
        <w:t xml:space="preserve">[2] Orthodox Times, 7 </w:t>
      </w:r>
      <w:proofErr w:type="spellStart"/>
      <w:r w:rsidRPr="002D447E">
        <w:rPr>
          <w:lang w:val="en-US"/>
        </w:rPr>
        <w:t>augustus</w:t>
      </w:r>
      <w:proofErr w:type="spellEnd"/>
      <w:r w:rsidRPr="002D447E">
        <w:rPr>
          <w:lang w:val="en-US"/>
        </w:rPr>
        <w:t xml:space="preserve"> 2025, 'Reports of encroachment on Greek Orthodox Monastery in Jericho – Meeting held at the Foreign Ministry' (</w:t>
      </w:r>
      <w:hyperlink w:history="1" r:id="rId15">
        <w:r w:rsidRPr="002D447E">
          <w:rPr>
            <w:rStyle w:val="Hyperlink"/>
            <w:lang w:val="en-US"/>
          </w:rPr>
          <w:t>https://orthodoxtimes.com/reports-of-encroachment-on-greek-orthodox-monastery-in-jericho-meeting-held-at-the-foreign-ministry/</w:t>
        </w:r>
      </w:hyperlink>
      <w:r w:rsidRPr="002D447E">
        <w:rPr>
          <w:lang w:val="en-US"/>
        </w:rPr>
        <w:t>)</w:t>
      </w:r>
    </w:p>
    <w:p w:rsidRPr="002D447E" w:rsidR="002D447E" w:rsidP="002D447E" w:rsidRDefault="002D447E" w14:paraId="032DF80E" w14:textId="77777777">
      <w:pPr>
        <w:rPr>
          <w:lang w:val="en-US"/>
        </w:rPr>
      </w:pPr>
    </w:p>
    <w:p w:rsidR="002D447E" w:rsidP="002D447E" w:rsidRDefault="002D447E" w14:paraId="4C35AEBE" w14:textId="77777777">
      <w:r w:rsidRPr="002D447E">
        <w:t>[3] Aanhangsel Handelingen II, vergaderjaar 2024-2025, nr. 1948.</w:t>
      </w:r>
    </w:p>
    <w:p w:rsidRPr="002D447E" w:rsidR="002D447E" w:rsidP="002D447E" w:rsidRDefault="002D447E" w14:paraId="639E2737" w14:textId="77777777"/>
    <w:p w:rsidR="002D447E" w:rsidRDefault="002D447E" w14:paraId="467AE0CC" w14:textId="38769443">
      <w:r w:rsidRPr="002D447E">
        <w:t>[4] Aanhangsel Handelingen II, vergaderjaar 2025-2026, nr. 118.</w:t>
      </w:r>
    </w:p>
    <w:sectPr w:rsidR="002D447E" w:rsidSect="00535071">
      <w:headerReference w:type="even" r:id="rId16"/>
      <w:headerReference w:type="default" r:id="rId17"/>
      <w:footerReference w:type="even" r:id="rId18"/>
      <w:footerReference w:type="default" r:id="rId19"/>
      <w:headerReference w:type="first" r:id="rId20"/>
      <w:footerReference w:type="first" r:id="rId21"/>
      <w:pgSz w:w="11905" w:h="16837" w:code="9"/>
      <w:pgMar w:top="3096" w:right="2779" w:bottom="1080" w:left="1584"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FD38" w14:textId="77777777" w:rsidR="00A84DAC" w:rsidRDefault="00A84DAC">
      <w:pPr>
        <w:spacing w:line="240" w:lineRule="auto"/>
      </w:pPr>
      <w:r>
        <w:separator/>
      </w:r>
    </w:p>
  </w:endnote>
  <w:endnote w:type="continuationSeparator" w:id="0">
    <w:p w14:paraId="5E5E546B" w14:textId="77777777" w:rsidR="00A84DAC" w:rsidRDefault="00A84DAC">
      <w:pPr>
        <w:spacing w:line="240" w:lineRule="auto"/>
      </w:pPr>
      <w:r>
        <w:continuationSeparator/>
      </w:r>
    </w:p>
  </w:endnote>
  <w:endnote w:type="continuationNotice" w:id="1">
    <w:p w14:paraId="293D03A6" w14:textId="77777777" w:rsidR="005902B4" w:rsidRDefault="005902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9DC5" w14:textId="77777777" w:rsidR="000E184D" w:rsidRDefault="000E1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478377046"/>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54656DE9" w14:textId="0B418E6C" w:rsidR="000E184D" w:rsidRPr="000E184D" w:rsidRDefault="000E184D">
            <w:pPr>
              <w:pStyle w:val="Footer"/>
              <w:jc w:val="right"/>
              <w:rPr>
                <w:sz w:val="14"/>
                <w:szCs w:val="14"/>
              </w:rPr>
            </w:pPr>
            <w:r w:rsidRPr="000E184D">
              <w:rPr>
                <w:sz w:val="14"/>
                <w:szCs w:val="14"/>
              </w:rPr>
              <w:t xml:space="preserve">Pagina </w:t>
            </w:r>
            <w:r w:rsidRPr="000E184D">
              <w:rPr>
                <w:sz w:val="20"/>
                <w:szCs w:val="20"/>
              </w:rPr>
              <w:fldChar w:fldCharType="begin"/>
            </w:r>
            <w:r w:rsidRPr="000E184D">
              <w:rPr>
                <w:sz w:val="14"/>
                <w:szCs w:val="14"/>
              </w:rPr>
              <w:instrText>PAGE</w:instrText>
            </w:r>
            <w:r w:rsidRPr="000E184D">
              <w:rPr>
                <w:sz w:val="20"/>
                <w:szCs w:val="20"/>
              </w:rPr>
              <w:fldChar w:fldCharType="separate"/>
            </w:r>
            <w:r w:rsidRPr="000E184D">
              <w:rPr>
                <w:sz w:val="14"/>
                <w:szCs w:val="14"/>
              </w:rPr>
              <w:t>2</w:t>
            </w:r>
            <w:r w:rsidRPr="000E184D">
              <w:rPr>
                <w:sz w:val="20"/>
                <w:szCs w:val="20"/>
              </w:rPr>
              <w:fldChar w:fldCharType="end"/>
            </w:r>
            <w:r w:rsidRPr="000E184D">
              <w:rPr>
                <w:sz w:val="14"/>
                <w:szCs w:val="14"/>
              </w:rPr>
              <w:t xml:space="preserve"> van </w:t>
            </w:r>
            <w:r>
              <w:rPr>
                <w:sz w:val="14"/>
                <w:szCs w:val="14"/>
              </w:rPr>
              <w:t>3</w:t>
            </w:r>
          </w:p>
        </w:sdtContent>
      </w:sdt>
    </w:sdtContent>
  </w:sdt>
  <w:p w14:paraId="41EB8476" w14:textId="77777777" w:rsidR="000E184D" w:rsidRDefault="000E18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26DE" w14:textId="77777777" w:rsidR="000E184D" w:rsidRDefault="000E1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9A7D" w14:textId="77777777" w:rsidR="00A84DAC" w:rsidRDefault="00A84DAC">
      <w:pPr>
        <w:spacing w:line="240" w:lineRule="auto"/>
      </w:pPr>
      <w:r>
        <w:separator/>
      </w:r>
    </w:p>
  </w:footnote>
  <w:footnote w:type="continuationSeparator" w:id="0">
    <w:p w14:paraId="53D18CC0" w14:textId="77777777" w:rsidR="00A84DAC" w:rsidRDefault="00A84DAC">
      <w:pPr>
        <w:spacing w:line="240" w:lineRule="auto"/>
      </w:pPr>
      <w:r>
        <w:continuationSeparator/>
      </w:r>
    </w:p>
  </w:footnote>
  <w:footnote w:type="continuationNotice" w:id="1">
    <w:p w14:paraId="2245B8EC" w14:textId="77777777" w:rsidR="005902B4" w:rsidRDefault="005902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B716" w14:textId="77777777" w:rsidR="000E184D" w:rsidRDefault="000E1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25EE" w14:textId="74FD1F80" w:rsidR="00261EE6" w:rsidRDefault="00A84DAC">
    <w:r>
      <w:rPr>
        <w:noProof/>
      </w:rPr>
      <mc:AlternateContent>
        <mc:Choice Requires="wps">
          <w:drawing>
            <wp:anchor distT="0" distB="0" distL="0" distR="0" simplePos="0" relativeHeight="251658240" behindDoc="0" locked="1" layoutInCell="1" allowOverlap="1" wp14:anchorId="365E25F2" wp14:editId="365E25F3">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5E2622" w14:textId="77777777" w:rsidR="00261EE6" w:rsidRDefault="00A84DAC">
                          <w:pPr>
                            <w:pStyle w:val="Referentiegegevensbold"/>
                          </w:pPr>
                          <w:r>
                            <w:t>Ministerie van Buitenlandse Zaken</w:t>
                          </w:r>
                        </w:p>
                        <w:p w14:paraId="365E2623" w14:textId="77777777" w:rsidR="00261EE6" w:rsidRDefault="00261EE6">
                          <w:pPr>
                            <w:pStyle w:val="WitregelW2"/>
                          </w:pPr>
                        </w:p>
                        <w:p w14:paraId="365E2624" w14:textId="77777777" w:rsidR="00261EE6" w:rsidRDefault="00A84DAC">
                          <w:pPr>
                            <w:pStyle w:val="Referentiegegevensbold"/>
                          </w:pPr>
                          <w:r>
                            <w:t>Onze referentie</w:t>
                          </w:r>
                        </w:p>
                        <w:p w14:paraId="365E2625" w14:textId="77777777" w:rsidR="00261EE6" w:rsidRDefault="00A84DAC">
                          <w:pPr>
                            <w:pStyle w:val="Referentiegegevens"/>
                          </w:pPr>
                          <w:r>
                            <w:t>BZ2523645</w:t>
                          </w:r>
                        </w:p>
                      </w:txbxContent>
                    </wps:txbx>
                    <wps:bodyPr vert="horz" wrap="square" lIns="0" tIns="0" rIns="0" bIns="0" anchor="t" anchorCtr="0"/>
                  </wps:wsp>
                </a:graphicData>
              </a:graphic>
            </wp:anchor>
          </w:drawing>
        </mc:Choice>
        <mc:Fallback>
          <w:pict>
            <v:shapetype w14:anchorId="365E25F2"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65E2622" w14:textId="77777777" w:rsidR="00261EE6" w:rsidRDefault="00A84DAC">
                    <w:pPr>
                      <w:pStyle w:val="Referentiegegevensbold"/>
                    </w:pPr>
                    <w:r>
                      <w:t>Ministerie van Buitenlandse Zaken</w:t>
                    </w:r>
                  </w:p>
                  <w:p w14:paraId="365E2623" w14:textId="77777777" w:rsidR="00261EE6" w:rsidRDefault="00261EE6">
                    <w:pPr>
                      <w:pStyle w:val="WitregelW2"/>
                    </w:pPr>
                  </w:p>
                  <w:p w14:paraId="365E2624" w14:textId="77777777" w:rsidR="00261EE6" w:rsidRDefault="00A84DAC">
                    <w:pPr>
                      <w:pStyle w:val="Referentiegegevensbold"/>
                    </w:pPr>
                    <w:r>
                      <w:t>Onze referentie</w:t>
                    </w:r>
                  </w:p>
                  <w:p w14:paraId="365E2625" w14:textId="77777777" w:rsidR="00261EE6" w:rsidRDefault="00A84DAC">
                    <w:pPr>
                      <w:pStyle w:val="Referentiegegevens"/>
                    </w:pPr>
                    <w:r>
                      <w:t>BZ2523645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65E25F4" wp14:editId="365E25F5">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65E2626" w14:textId="77777777" w:rsidR="00261EE6" w:rsidRDefault="00A84DAC">
                          <w:pPr>
                            <w:pStyle w:val="Rubricering"/>
                          </w:pPr>
                          <w:r>
                            <w:t>ONGERUBRICEERD / GEEN MERKING</w:t>
                          </w:r>
                        </w:p>
                      </w:txbxContent>
                    </wps:txbx>
                    <wps:bodyPr vert="horz" wrap="square" lIns="0" tIns="0" rIns="0" bIns="0" anchor="t" anchorCtr="0"/>
                  </wps:wsp>
                </a:graphicData>
              </a:graphic>
            </wp:anchor>
          </w:drawing>
        </mc:Choice>
        <mc:Fallback>
          <w:pict>
            <v:shape w14:anchorId="365E25F4"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65E2626" w14:textId="77777777" w:rsidR="00261EE6" w:rsidRDefault="00A84DAC">
                    <w:pPr>
                      <w:pStyle w:val="Rubricering"/>
                    </w:pPr>
                    <w:r>
                      <w:t>ONGERUBRICEERD / GEEN MERKING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25F0" w14:textId="77777777" w:rsidR="00261EE6" w:rsidRDefault="00A84DAC">
    <w:pPr>
      <w:spacing w:after="7131" w:line="14" w:lineRule="exact"/>
    </w:pPr>
    <w:r>
      <w:rPr>
        <w:noProof/>
      </w:rPr>
      <mc:AlternateContent>
        <mc:Choice Requires="wps">
          <w:drawing>
            <wp:anchor distT="0" distB="0" distL="0" distR="0" simplePos="0" relativeHeight="251658242" behindDoc="0" locked="1" layoutInCell="1" allowOverlap="1" wp14:anchorId="365E25F8" wp14:editId="365E25F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65E2628" w14:textId="77777777" w:rsidR="00A84DAC" w:rsidRDefault="00A84DAC"/>
                      </w:txbxContent>
                    </wps:txbx>
                    <wps:bodyPr vert="horz" wrap="square" lIns="0" tIns="0" rIns="0" bIns="0" anchor="t" anchorCtr="0"/>
                  </wps:wsp>
                </a:graphicData>
              </a:graphic>
            </wp:anchor>
          </w:drawing>
        </mc:Choice>
        <mc:Fallback>
          <w:pict>
            <v:shapetype w14:anchorId="365E25F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65E2628" w14:textId="77777777" w:rsidR="00A84DAC" w:rsidRDefault="00A84DAC"/>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65E25FA" wp14:editId="365E25F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65E2609" w14:textId="77777777" w:rsidR="00261EE6" w:rsidRDefault="00A84DA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65E25FA"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65E2609" w14:textId="77777777" w:rsidR="00261EE6" w:rsidRDefault="00A84DA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65E25FC" wp14:editId="365E25F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261EE6" w14:paraId="365E260C" w14:textId="77777777">
                            <w:tc>
                              <w:tcPr>
                                <w:tcW w:w="903" w:type="dxa"/>
                              </w:tcPr>
                              <w:p w14:paraId="365E260A" w14:textId="77777777" w:rsidR="00261EE6" w:rsidRDefault="00A84DAC">
                                <w:r>
                                  <w:t>Datum</w:t>
                                </w:r>
                              </w:p>
                            </w:tc>
                            <w:tc>
                              <w:tcPr>
                                <w:tcW w:w="6626" w:type="dxa"/>
                              </w:tcPr>
                              <w:p w14:paraId="365E260B" w14:textId="5DAAD326" w:rsidR="00261EE6" w:rsidRDefault="00500AC3">
                                <w:r>
                                  <w:t xml:space="preserve">14 </w:t>
                                </w:r>
                                <w:r w:rsidR="00A84DAC">
                                  <w:t>januari 2026</w:t>
                                </w:r>
                              </w:p>
                            </w:tc>
                          </w:tr>
                          <w:tr w:rsidR="00261EE6" w14:paraId="365E2611" w14:textId="77777777">
                            <w:tc>
                              <w:tcPr>
                                <w:tcW w:w="678" w:type="dxa"/>
                              </w:tcPr>
                              <w:p w14:paraId="365E260D" w14:textId="77777777" w:rsidR="00261EE6" w:rsidRDefault="00A84DAC">
                                <w:r>
                                  <w:t>Betreft</w:t>
                                </w:r>
                              </w:p>
                              <w:p w14:paraId="365E260E" w14:textId="77777777" w:rsidR="00261EE6" w:rsidRDefault="00261EE6"/>
                            </w:tc>
                            <w:tc>
                              <w:tcPr>
                                <w:tcW w:w="6851" w:type="dxa"/>
                              </w:tcPr>
                              <w:p w14:paraId="365E260F" w14:textId="64C0BE4E" w:rsidR="00261EE6" w:rsidRDefault="00A84DAC">
                                <w:r>
                                  <w:t>Beantwoording vragen van het lid Ceder (CU) over de positie van Palestijnse christenen</w:t>
                                </w:r>
                              </w:p>
                              <w:p w14:paraId="365E2610" w14:textId="77777777" w:rsidR="00261EE6" w:rsidRDefault="00261EE6"/>
                            </w:tc>
                          </w:tr>
                        </w:tbl>
                        <w:p w14:paraId="365E2612" w14:textId="77777777" w:rsidR="00261EE6" w:rsidRDefault="00261EE6"/>
                      </w:txbxContent>
                    </wps:txbx>
                    <wps:bodyPr vert="horz" wrap="square" lIns="0" tIns="0" rIns="0" bIns="0" anchor="t" anchorCtr="0"/>
                  </wps:wsp>
                </a:graphicData>
              </a:graphic>
            </wp:anchor>
          </w:drawing>
        </mc:Choice>
        <mc:Fallback>
          <w:pict>
            <v:shape w14:anchorId="365E25FC"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261EE6" w14:paraId="365E260C" w14:textId="77777777">
                      <w:tc>
                        <w:tcPr>
                          <w:tcW w:w="903" w:type="dxa"/>
                        </w:tcPr>
                        <w:p w14:paraId="365E260A" w14:textId="77777777" w:rsidR="00261EE6" w:rsidRDefault="00A84DAC">
                          <w:r>
                            <w:t>Datum</w:t>
                          </w:r>
                        </w:p>
                      </w:tc>
                      <w:tc>
                        <w:tcPr>
                          <w:tcW w:w="6626" w:type="dxa"/>
                        </w:tcPr>
                        <w:p w14:paraId="365E260B" w14:textId="5DAAD326" w:rsidR="00261EE6" w:rsidRDefault="00500AC3">
                          <w:r>
                            <w:t xml:space="preserve">14 </w:t>
                          </w:r>
                          <w:r w:rsidR="00A84DAC">
                            <w:t>januari 2026</w:t>
                          </w:r>
                        </w:p>
                      </w:tc>
                    </w:tr>
                    <w:tr w:rsidR="00261EE6" w14:paraId="365E2611" w14:textId="77777777">
                      <w:tc>
                        <w:tcPr>
                          <w:tcW w:w="678" w:type="dxa"/>
                        </w:tcPr>
                        <w:p w14:paraId="365E260D" w14:textId="77777777" w:rsidR="00261EE6" w:rsidRDefault="00A84DAC">
                          <w:r>
                            <w:t>Betreft</w:t>
                          </w:r>
                        </w:p>
                        <w:p w14:paraId="365E260E" w14:textId="77777777" w:rsidR="00261EE6" w:rsidRDefault="00261EE6"/>
                      </w:tc>
                      <w:tc>
                        <w:tcPr>
                          <w:tcW w:w="6851" w:type="dxa"/>
                        </w:tcPr>
                        <w:p w14:paraId="365E260F" w14:textId="64C0BE4E" w:rsidR="00261EE6" w:rsidRDefault="00A84DAC">
                          <w:r>
                            <w:t>Beantwoording vragen van het lid Ceder (CU) over de positie van Palestijnse christenen</w:t>
                          </w:r>
                        </w:p>
                        <w:p w14:paraId="365E2610" w14:textId="77777777" w:rsidR="00261EE6" w:rsidRDefault="00261EE6"/>
                      </w:tc>
                    </w:tr>
                  </w:tbl>
                  <w:p w14:paraId="365E2612" w14:textId="77777777" w:rsidR="00261EE6" w:rsidRDefault="00261EE6"/>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65E25FE" wp14:editId="365E25FF">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5E2613" w14:textId="77777777" w:rsidR="00261EE6" w:rsidRDefault="00A84DAC">
                          <w:pPr>
                            <w:pStyle w:val="Referentiegegevensbold"/>
                          </w:pPr>
                          <w:r>
                            <w:t>Ministerie van Buitenlandse Zaken</w:t>
                          </w:r>
                        </w:p>
                        <w:p w14:paraId="365E2614" w14:textId="77777777" w:rsidR="00261EE6" w:rsidRDefault="00261EE6">
                          <w:pPr>
                            <w:pStyle w:val="WitregelW1"/>
                          </w:pPr>
                        </w:p>
                        <w:p w14:paraId="365E2616" w14:textId="2219694B" w:rsidR="00261EE6" w:rsidRDefault="000E184D">
                          <w:pPr>
                            <w:pStyle w:val="Referentiegegevens"/>
                          </w:pPr>
                          <w:r>
                            <w:t>Rijnstraat 8</w:t>
                          </w:r>
                          <w:r>
                            <w:br/>
                            <w:t>2515 XP Den Haag</w:t>
                          </w:r>
                          <w:r>
                            <w:br/>
                            <w:t>Postbus 20061</w:t>
                          </w:r>
                          <w:r>
                            <w:br/>
                            <w:t>Nederland</w:t>
                          </w:r>
                          <w:r>
                            <w:br/>
                          </w:r>
                          <w:r w:rsidR="00A84DAC">
                            <w:t>www.minbuza.nl</w:t>
                          </w:r>
                        </w:p>
                        <w:p w14:paraId="365E2617" w14:textId="77777777" w:rsidR="00261EE6" w:rsidRDefault="00261EE6">
                          <w:pPr>
                            <w:pStyle w:val="WitregelW2"/>
                          </w:pPr>
                        </w:p>
                        <w:p w14:paraId="365E2618" w14:textId="77777777" w:rsidR="00261EE6" w:rsidRDefault="00A84DAC">
                          <w:pPr>
                            <w:pStyle w:val="Referentiegegevensbold"/>
                          </w:pPr>
                          <w:r>
                            <w:t>Onze referentie</w:t>
                          </w:r>
                        </w:p>
                        <w:p w14:paraId="365E2619" w14:textId="77777777" w:rsidR="00261EE6" w:rsidRDefault="00A84DAC">
                          <w:pPr>
                            <w:pStyle w:val="Referentiegegevens"/>
                          </w:pPr>
                          <w:r>
                            <w:t>BZ2523645</w:t>
                          </w:r>
                        </w:p>
                        <w:p w14:paraId="365E261A" w14:textId="77777777" w:rsidR="00261EE6" w:rsidRDefault="00261EE6">
                          <w:pPr>
                            <w:pStyle w:val="WitregelW1"/>
                          </w:pPr>
                        </w:p>
                        <w:p w14:paraId="365E261B" w14:textId="77777777" w:rsidR="00261EE6" w:rsidRDefault="00A84DAC">
                          <w:pPr>
                            <w:pStyle w:val="Referentiegegevensbold"/>
                          </w:pPr>
                          <w:r>
                            <w:t>Uw referentie</w:t>
                          </w:r>
                        </w:p>
                        <w:p w14:paraId="365E261C" w14:textId="77777777" w:rsidR="00261EE6" w:rsidRDefault="00A84DAC">
                          <w:pPr>
                            <w:pStyle w:val="Referentiegegevens"/>
                          </w:pPr>
                          <w:r>
                            <w:t>2025Z22407</w:t>
                          </w:r>
                        </w:p>
                        <w:p w14:paraId="365E261D" w14:textId="77777777" w:rsidR="00261EE6" w:rsidRDefault="00261EE6">
                          <w:pPr>
                            <w:pStyle w:val="WitregelW1"/>
                          </w:pPr>
                        </w:p>
                        <w:p w14:paraId="365E261E" w14:textId="77777777" w:rsidR="00261EE6" w:rsidRDefault="00A84DAC">
                          <w:pPr>
                            <w:pStyle w:val="Referentiegegevensbold"/>
                          </w:pPr>
                          <w:r>
                            <w:t>Bijlage(n)</w:t>
                          </w:r>
                        </w:p>
                        <w:p w14:paraId="365E261F" w14:textId="77777777" w:rsidR="00261EE6" w:rsidRDefault="00A84DAC">
                          <w:pPr>
                            <w:pStyle w:val="Referentiegegevens"/>
                          </w:pPr>
                          <w:r>
                            <w:t>-</w:t>
                          </w:r>
                        </w:p>
                      </w:txbxContent>
                    </wps:txbx>
                    <wps:bodyPr vert="horz" wrap="square" lIns="0" tIns="0" rIns="0" bIns="0" anchor="t" anchorCtr="0"/>
                  </wps:wsp>
                </a:graphicData>
              </a:graphic>
            </wp:anchor>
          </w:drawing>
        </mc:Choice>
        <mc:Fallback>
          <w:pict>
            <v:shape w14:anchorId="365E25FE" id="41b10cd4-80a4-11ea-b356-6230a4311406"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65E2613" w14:textId="77777777" w:rsidR="00261EE6" w:rsidRDefault="00A84DAC">
                    <w:pPr>
                      <w:pStyle w:val="Referentiegegevensbold"/>
                    </w:pPr>
                    <w:r>
                      <w:t>Ministerie van Buitenlandse Zaken</w:t>
                    </w:r>
                  </w:p>
                  <w:p w14:paraId="365E2614" w14:textId="77777777" w:rsidR="00261EE6" w:rsidRDefault="00261EE6">
                    <w:pPr>
                      <w:pStyle w:val="WitregelW1"/>
                    </w:pPr>
                  </w:p>
                  <w:p w14:paraId="365E2616" w14:textId="2219694B" w:rsidR="00261EE6" w:rsidRDefault="000E184D">
                    <w:pPr>
                      <w:pStyle w:val="Referentiegegevens"/>
                    </w:pPr>
                    <w:r>
                      <w:t>Rijnstraat 8</w:t>
                    </w:r>
                    <w:r>
                      <w:br/>
                      <w:t>2515 XP Den Haag</w:t>
                    </w:r>
                    <w:r>
                      <w:br/>
                      <w:t>Postbus 20061</w:t>
                    </w:r>
                    <w:r>
                      <w:br/>
                      <w:t>Nederland</w:t>
                    </w:r>
                    <w:r>
                      <w:br/>
                    </w:r>
                    <w:r w:rsidR="00A84DAC">
                      <w:t>www.minbuza.nl</w:t>
                    </w:r>
                  </w:p>
                  <w:p w14:paraId="365E2617" w14:textId="77777777" w:rsidR="00261EE6" w:rsidRDefault="00261EE6">
                    <w:pPr>
                      <w:pStyle w:val="WitregelW2"/>
                    </w:pPr>
                  </w:p>
                  <w:p w14:paraId="365E2618" w14:textId="77777777" w:rsidR="00261EE6" w:rsidRDefault="00A84DAC">
                    <w:pPr>
                      <w:pStyle w:val="Referentiegegevensbold"/>
                    </w:pPr>
                    <w:r>
                      <w:t>Onze referentie</w:t>
                    </w:r>
                  </w:p>
                  <w:p w14:paraId="365E2619" w14:textId="77777777" w:rsidR="00261EE6" w:rsidRDefault="00A84DAC">
                    <w:pPr>
                      <w:pStyle w:val="Referentiegegevens"/>
                    </w:pPr>
                    <w:r>
                      <w:t>BZ2523645</w:t>
                    </w:r>
                  </w:p>
                  <w:p w14:paraId="365E261A" w14:textId="77777777" w:rsidR="00261EE6" w:rsidRDefault="00261EE6">
                    <w:pPr>
                      <w:pStyle w:val="WitregelW1"/>
                    </w:pPr>
                  </w:p>
                  <w:p w14:paraId="365E261B" w14:textId="77777777" w:rsidR="00261EE6" w:rsidRDefault="00A84DAC">
                    <w:pPr>
                      <w:pStyle w:val="Referentiegegevensbold"/>
                    </w:pPr>
                    <w:r>
                      <w:t>Uw referentie</w:t>
                    </w:r>
                  </w:p>
                  <w:p w14:paraId="365E261C" w14:textId="77777777" w:rsidR="00261EE6" w:rsidRDefault="00A84DAC">
                    <w:pPr>
                      <w:pStyle w:val="Referentiegegevens"/>
                    </w:pPr>
                    <w:r>
                      <w:t>2025Z22407</w:t>
                    </w:r>
                  </w:p>
                  <w:p w14:paraId="365E261D" w14:textId="77777777" w:rsidR="00261EE6" w:rsidRDefault="00261EE6">
                    <w:pPr>
                      <w:pStyle w:val="WitregelW1"/>
                    </w:pPr>
                  </w:p>
                  <w:p w14:paraId="365E261E" w14:textId="77777777" w:rsidR="00261EE6" w:rsidRDefault="00A84DAC">
                    <w:pPr>
                      <w:pStyle w:val="Referentiegegevensbold"/>
                    </w:pPr>
                    <w:r>
                      <w:t>Bijlage(n)</w:t>
                    </w:r>
                  </w:p>
                  <w:p w14:paraId="365E261F" w14:textId="77777777" w:rsidR="00261EE6" w:rsidRDefault="00A84DA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65E2600" wp14:editId="365E2601">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65E2620" w14:textId="77777777" w:rsidR="00261EE6" w:rsidRDefault="00A84DAC">
                          <w:pPr>
                            <w:pStyle w:val="Rubricering"/>
                          </w:pPr>
                          <w:r>
                            <w:t>ONGERUBRICEERD / GEEN MERKING</w:t>
                          </w:r>
                        </w:p>
                      </w:txbxContent>
                    </wps:txbx>
                    <wps:bodyPr vert="horz" wrap="square" lIns="0" tIns="0" rIns="0" bIns="0" anchor="t" anchorCtr="0"/>
                  </wps:wsp>
                </a:graphicData>
              </a:graphic>
            </wp:anchor>
          </w:drawing>
        </mc:Choice>
        <mc:Fallback>
          <w:pict>
            <v:shape w14:anchorId="365E2600" id="41b10d26-80a4-11ea-b356-6230a4311406" o:spid="_x0000_s1032" type="#_x0000_t202" style="position:absolute;margin-left:79.35pt;margin-top:802.75pt;width:377pt;height:19.8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EVGwimUAQAAFAMA&#10;AA4AAAAAAAAAAAAAAAAALgIAAGRycy9lMm9Eb2MueG1sUEsBAi0AFAAGAAgAAAAhACdp8OrhAAAA&#10;DQEAAA8AAAAAAAAAAAAAAAAA7gMAAGRycy9kb3ducmV2LnhtbFBLBQYAAAAABAAEAPMAAAD8BAAA&#10;AAA=&#10;" filled="f" stroked="f">
              <v:textbox inset="0,0,0,0">
                <w:txbxContent>
                  <w:p w14:paraId="365E2620" w14:textId="77777777" w:rsidR="00261EE6" w:rsidRDefault="00A84DAC">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65E2602" wp14:editId="365E260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5E262E" w14:textId="77777777" w:rsidR="00A84DAC" w:rsidRDefault="00A84DAC"/>
                      </w:txbxContent>
                    </wps:txbx>
                    <wps:bodyPr vert="horz" wrap="square" lIns="0" tIns="0" rIns="0" bIns="0" anchor="t" anchorCtr="0"/>
                  </wps:wsp>
                </a:graphicData>
              </a:graphic>
            </wp:anchor>
          </w:drawing>
        </mc:Choice>
        <mc:Fallback>
          <w:pict>
            <v:shape w14:anchorId="365E2602" id="41b10d73-80a4-11ea-b356-6230a4311406" o:spid="_x0000_s1033"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365E262E" w14:textId="77777777" w:rsidR="00A84DAC" w:rsidRDefault="00A84DAC"/>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65E2604" wp14:editId="365E260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65E2630" w14:textId="77777777" w:rsidR="00A84DAC" w:rsidRDefault="00A84DAC"/>
                      </w:txbxContent>
                    </wps:txbx>
                    <wps:bodyPr vert="horz" wrap="square" lIns="0" tIns="0" rIns="0" bIns="0" anchor="t" anchorCtr="0"/>
                  </wps:wsp>
                </a:graphicData>
              </a:graphic>
            </wp:anchor>
          </w:drawing>
        </mc:Choice>
        <mc:Fallback>
          <w:pict>
            <v:shape w14:anchorId="365E2604" id="41b10dc3-80a4-11ea-b356-6230a4311406"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65E2630" w14:textId="77777777" w:rsidR="00A84DAC" w:rsidRDefault="00A84DA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65E2606" wp14:editId="365E260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5E2621" w14:textId="77777777" w:rsidR="00261EE6" w:rsidRDefault="00A84DAC">
                          <w:pPr>
                            <w:spacing w:line="240" w:lineRule="auto"/>
                          </w:pPr>
                          <w:r>
                            <w:rPr>
                              <w:noProof/>
                            </w:rPr>
                            <w:drawing>
                              <wp:inline distT="0" distB="0" distL="0" distR="0" wp14:anchorId="365E2628" wp14:editId="365E262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5E2606" id="41b10edc-80a4-11ea-b356-6230a4311406"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65E2621" w14:textId="77777777" w:rsidR="00261EE6" w:rsidRDefault="00A84DAC">
                    <w:pPr>
                      <w:spacing w:line="240" w:lineRule="auto"/>
                    </w:pPr>
                    <w:r>
                      <w:rPr>
                        <w:noProof/>
                      </w:rPr>
                      <w:drawing>
                        <wp:inline distT="0" distB="0" distL="0" distR="0" wp14:anchorId="365E2628" wp14:editId="365E262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B18FFF"/>
    <w:multiLevelType w:val="multilevel"/>
    <w:tmpl w:val="5001C53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BB4E627"/>
    <w:multiLevelType w:val="multilevel"/>
    <w:tmpl w:val="6F250B1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B244830"/>
    <w:multiLevelType w:val="hybridMultilevel"/>
    <w:tmpl w:val="513A8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615FA2"/>
    <w:multiLevelType w:val="multilevel"/>
    <w:tmpl w:val="19714C0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2B0B098"/>
    <w:multiLevelType w:val="multilevel"/>
    <w:tmpl w:val="221751A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FAE7638"/>
    <w:multiLevelType w:val="multilevel"/>
    <w:tmpl w:val="DE93D19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9001398">
    <w:abstractNumId w:val="3"/>
  </w:num>
  <w:num w:numId="2" w16cid:durableId="1821144440">
    <w:abstractNumId w:val="4"/>
  </w:num>
  <w:num w:numId="3" w16cid:durableId="1891067613">
    <w:abstractNumId w:val="0"/>
  </w:num>
  <w:num w:numId="4" w16cid:durableId="434178477">
    <w:abstractNumId w:val="1"/>
  </w:num>
  <w:num w:numId="5" w16cid:durableId="719280750">
    <w:abstractNumId w:val="5"/>
  </w:num>
  <w:num w:numId="6" w16cid:durableId="243144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EE6"/>
    <w:rsid w:val="00006DA1"/>
    <w:rsid w:val="00080647"/>
    <w:rsid w:val="000872DD"/>
    <w:rsid w:val="00096C45"/>
    <w:rsid w:val="000D2D09"/>
    <w:rsid w:val="000E184D"/>
    <w:rsid w:val="000E271D"/>
    <w:rsid w:val="000E2C0E"/>
    <w:rsid w:val="0010146B"/>
    <w:rsid w:val="00101CB3"/>
    <w:rsid w:val="001113A4"/>
    <w:rsid w:val="00113DA0"/>
    <w:rsid w:val="00122AB7"/>
    <w:rsid w:val="0013008B"/>
    <w:rsid w:val="0013707B"/>
    <w:rsid w:val="00166AFC"/>
    <w:rsid w:val="00177F2D"/>
    <w:rsid w:val="001958A2"/>
    <w:rsid w:val="001B5ABC"/>
    <w:rsid w:val="001C6152"/>
    <w:rsid w:val="001E1C43"/>
    <w:rsid w:val="001E53C5"/>
    <w:rsid w:val="00232D4D"/>
    <w:rsid w:val="00261EE6"/>
    <w:rsid w:val="002750ED"/>
    <w:rsid w:val="00276C48"/>
    <w:rsid w:val="002C0C19"/>
    <w:rsid w:val="002D447E"/>
    <w:rsid w:val="002E721B"/>
    <w:rsid w:val="0034514B"/>
    <w:rsid w:val="003B2EAE"/>
    <w:rsid w:val="003C4CBE"/>
    <w:rsid w:val="003D49F7"/>
    <w:rsid w:val="003F40AB"/>
    <w:rsid w:val="003F4D84"/>
    <w:rsid w:val="004167A8"/>
    <w:rsid w:val="00441A7A"/>
    <w:rsid w:val="00451B39"/>
    <w:rsid w:val="00486E78"/>
    <w:rsid w:val="004964FE"/>
    <w:rsid w:val="004A0F04"/>
    <w:rsid w:val="004A42B0"/>
    <w:rsid w:val="004C0965"/>
    <w:rsid w:val="004C45C0"/>
    <w:rsid w:val="004E7061"/>
    <w:rsid w:val="004F3C62"/>
    <w:rsid w:val="00500AC3"/>
    <w:rsid w:val="00535071"/>
    <w:rsid w:val="005902B4"/>
    <w:rsid w:val="00593AD3"/>
    <w:rsid w:val="005D6009"/>
    <w:rsid w:val="005E060F"/>
    <w:rsid w:val="006A1856"/>
    <w:rsid w:val="006A7354"/>
    <w:rsid w:val="006B4E50"/>
    <w:rsid w:val="006E24FE"/>
    <w:rsid w:val="006E3536"/>
    <w:rsid w:val="006E40F4"/>
    <w:rsid w:val="007118A7"/>
    <w:rsid w:val="00716AEB"/>
    <w:rsid w:val="0079460A"/>
    <w:rsid w:val="007B2C13"/>
    <w:rsid w:val="00813037"/>
    <w:rsid w:val="00830A3B"/>
    <w:rsid w:val="0088647B"/>
    <w:rsid w:val="008B3FA2"/>
    <w:rsid w:val="008E3A90"/>
    <w:rsid w:val="008F4E5B"/>
    <w:rsid w:val="009161EB"/>
    <w:rsid w:val="00932397"/>
    <w:rsid w:val="009B3665"/>
    <w:rsid w:val="009D17E1"/>
    <w:rsid w:val="009D5472"/>
    <w:rsid w:val="009E53CF"/>
    <w:rsid w:val="009F58C2"/>
    <w:rsid w:val="00A26E39"/>
    <w:rsid w:val="00A26EA5"/>
    <w:rsid w:val="00A318C9"/>
    <w:rsid w:val="00A37CB0"/>
    <w:rsid w:val="00A84DAC"/>
    <w:rsid w:val="00AD677C"/>
    <w:rsid w:val="00B017C5"/>
    <w:rsid w:val="00B26996"/>
    <w:rsid w:val="00B474F0"/>
    <w:rsid w:val="00B76892"/>
    <w:rsid w:val="00BA0E75"/>
    <w:rsid w:val="00BC023F"/>
    <w:rsid w:val="00BD4D52"/>
    <w:rsid w:val="00C04D1C"/>
    <w:rsid w:val="00C133FB"/>
    <w:rsid w:val="00C1682F"/>
    <w:rsid w:val="00C277ED"/>
    <w:rsid w:val="00C86325"/>
    <w:rsid w:val="00C96D0B"/>
    <w:rsid w:val="00CC79EB"/>
    <w:rsid w:val="00D12C6A"/>
    <w:rsid w:val="00D12E44"/>
    <w:rsid w:val="00D13280"/>
    <w:rsid w:val="00D133FB"/>
    <w:rsid w:val="00D42FED"/>
    <w:rsid w:val="00D47BBE"/>
    <w:rsid w:val="00D83242"/>
    <w:rsid w:val="00D85514"/>
    <w:rsid w:val="00DA4D60"/>
    <w:rsid w:val="00DC7303"/>
    <w:rsid w:val="00DD161D"/>
    <w:rsid w:val="00DE78ED"/>
    <w:rsid w:val="00E500F0"/>
    <w:rsid w:val="00E50F18"/>
    <w:rsid w:val="00E651CF"/>
    <w:rsid w:val="00EB314A"/>
    <w:rsid w:val="00EB32F0"/>
    <w:rsid w:val="00ED6091"/>
    <w:rsid w:val="00F0311C"/>
    <w:rsid w:val="00F2039D"/>
    <w:rsid w:val="00F274A8"/>
    <w:rsid w:val="00F46912"/>
    <w:rsid w:val="00FC1102"/>
    <w:rsid w:val="00FD02F3"/>
    <w:rsid w:val="00FE1321"/>
    <w:rsid w:val="00FF59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5E25C6"/>
  <w15:docId w15:val="{F0C4B572-509B-4EEC-BD51-5FAD0E3C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UnresolvedMention">
    <w:name w:val="Unresolved Mention"/>
    <w:basedOn w:val="DefaultParagraphFont"/>
    <w:uiPriority w:val="99"/>
    <w:semiHidden/>
    <w:unhideWhenUsed/>
    <w:rsid w:val="002D447E"/>
    <w:rPr>
      <w:color w:val="605E5C"/>
      <w:shd w:val="clear" w:color="auto" w:fill="E1DFDD"/>
    </w:rPr>
  </w:style>
  <w:style w:type="character" w:styleId="FollowedHyperlink">
    <w:name w:val="FollowedHyperlink"/>
    <w:basedOn w:val="DefaultParagraphFont"/>
    <w:uiPriority w:val="99"/>
    <w:semiHidden/>
    <w:unhideWhenUsed/>
    <w:rsid w:val="00DE78ED"/>
    <w:rPr>
      <w:color w:val="96607D" w:themeColor="followedHyperlink"/>
      <w:u w:val="single"/>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DE78ED"/>
    <w:pPr>
      <w:autoSpaceDN/>
      <w:spacing w:after="160" w:line="259" w:lineRule="auto"/>
      <w:ind w:left="720"/>
      <w:contextualSpacing/>
      <w:textAlignment w:val="auto"/>
    </w:pPr>
    <w:rPr>
      <w:rFonts w:asciiTheme="minorHAnsi" w:eastAsiaTheme="minorHAnsi" w:hAnsiTheme="minorHAnsi" w:cstheme="minorBidi"/>
      <w:color w:val="auto"/>
      <w:sz w:val="22"/>
      <w:szCs w:val="22"/>
      <w:lang w:val="en-US" w:eastAsia="en-US"/>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DE78ED"/>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F274A8"/>
    <w:rPr>
      <w:sz w:val="16"/>
      <w:szCs w:val="16"/>
    </w:rPr>
  </w:style>
  <w:style w:type="paragraph" w:styleId="CommentText">
    <w:name w:val="annotation text"/>
    <w:basedOn w:val="Normal"/>
    <w:link w:val="CommentTextChar"/>
    <w:uiPriority w:val="99"/>
    <w:unhideWhenUsed/>
    <w:rsid w:val="00F274A8"/>
    <w:pPr>
      <w:spacing w:line="240" w:lineRule="auto"/>
    </w:pPr>
    <w:rPr>
      <w:sz w:val="20"/>
      <w:szCs w:val="20"/>
    </w:rPr>
  </w:style>
  <w:style w:type="character" w:customStyle="1" w:styleId="CommentTextChar">
    <w:name w:val="Comment Text Char"/>
    <w:basedOn w:val="DefaultParagraphFont"/>
    <w:link w:val="CommentText"/>
    <w:uiPriority w:val="99"/>
    <w:rsid w:val="00F274A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274A8"/>
    <w:rPr>
      <w:b/>
      <w:bCs/>
    </w:rPr>
  </w:style>
  <w:style w:type="character" w:customStyle="1" w:styleId="CommentSubjectChar">
    <w:name w:val="Comment Subject Char"/>
    <w:basedOn w:val="CommentTextChar"/>
    <w:link w:val="CommentSubject"/>
    <w:uiPriority w:val="99"/>
    <w:semiHidden/>
    <w:rsid w:val="00F274A8"/>
    <w:rPr>
      <w:rFonts w:ascii="Verdana" w:hAnsi="Verdana"/>
      <w:b/>
      <w:bCs/>
      <w:color w:val="000000"/>
    </w:rPr>
  </w:style>
  <w:style w:type="paragraph" w:styleId="FootnoteText">
    <w:name w:val="footnote text"/>
    <w:basedOn w:val="Normal"/>
    <w:link w:val="FootnoteTextChar"/>
    <w:uiPriority w:val="99"/>
    <w:semiHidden/>
    <w:unhideWhenUsed/>
    <w:rsid w:val="002E721B"/>
    <w:pPr>
      <w:spacing w:line="240" w:lineRule="auto"/>
    </w:pPr>
    <w:rPr>
      <w:sz w:val="20"/>
      <w:szCs w:val="20"/>
    </w:rPr>
  </w:style>
  <w:style w:type="character" w:customStyle="1" w:styleId="FootnoteTextChar">
    <w:name w:val="Footnote Text Char"/>
    <w:basedOn w:val="DefaultParagraphFont"/>
    <w:link w:val="FootnoteText"/>
    <w:uiPriority w:val="99"/>
    <w:semiHidden/>
    <w:rsid w:val="002E721B"/>
    <w:rPr>
      <w:rFonts w:ascii="Verdana" w:hAnsi="Verdana"/>
      <w:color w:val="000000"/>
    </w:rPr>
  </w:style>
  <w:style w:type="character" w:styleId="FootnoteReference">
    <w:name w:val="footnote reference"/>
    <w:basedOn w:val="DefaultParagraphFont"/>
    <w:uiPriority w:val="99"/>
    <w:semiHidden/>
    <w:unhideWhenUsed/>
    <w:rsid w:val="002E721B"/>
    <w:rPr>
      <w:vertAlign w:val="superscript"/>
    </w:rPr>
  </w:style>
  <w:style w:type="paragraph" w:styleId="Header">
    <w:name w:val="header"/>
    <w:basedOn w:val="Normal"/>
    <w:link w:val="HeaderChar"/>
    <w:uiPriority w:val="99"/>
    <w:unhideWhenUsed/>
    <w:rsid w:val="005902B4"/>
    <w:pPr>
      <w:tabs>
        <w:tab w:val="center" w:pos="4513"/>
        <w:tab w:val="right" w:pos="9026"/>
      </w:tabs>
      <w:spacing w:line="240" w:lineRule="auto"/>
    </w:pPr>
  </w:style>
  <w:style w:type="character" w:customStyle="1" w:styleId="HeaderChar">
    <w:name w:val="Header Char"/>
    <w:basedOn w:val="DefaultParagraphFont"/>
    <w:link w:val="Header"/>
    <w:uiPriority w:val="99"/>
    <w:rsid w:val="005902B4"/>
    <w:rPr>
      <w:rFonts w:ascii="Verdana" w:hAnsi="Verdana"/>
      <w:color w:val="000000"/>
      <w:sz w:val="18"/>
      <w:szCs w:val="18"/>
    </w:rPr>
  </w:style>
  <w:style w:type="paragraph" w:styleId="Footer">
    <w:name w:val="footer"/>
    <w:basedOn w:val="Normal"/>
    <w:link w:val="FooterChar"/>
    <w:uiPriority w:val="99"/>
    <w:unhideWhenUsed/>
    <w:rsid w:val="005902B4"/>
    <w:pPr>
      <w:tabs>
        <w:tab w:val="center" w:pos="4513"/>
        <w:tab w:val="right" w:pos="9026"/>
      </w:tabs>
      <w:spacing w:line="240" w:lineRule="auto"/>
    </w:pPr>
  </w:style>
  <w:style w:type="character" w:customStyle="1" w:styleId="FooterChar">
    <w:name w:val="Footer Char"/>
    <w:basedOn w:val="DefaultParagraphFont"/>
    <w:link w:val="Footer"/>
    <w:uiPriority w:val="99"/>
    <w:rsid w:val="005902B4"/>
    <w:rPr>
      <w:rFonts w:ascii="Verdana" w:hAnsi="Verdana"/>
      <w:color w:val="000000"/>
      <w:sz w:val="18"/>
      <w:szCs w:val="18"/>
    </w:rPr>
  </w:style>
  <w:style w:type="paragraph" w:customStyle="1" w:styleId="Citaat1">
    <w:name w:val="Citaat1"/>
    <w:basedOn w:val="Normal"/>
    <w:next w:val="Normal"/>
    <w:uiPriority w:val="98"/>
    <w:qFormat/>
    <w:rsid w:val="004C45C0"/>
    <w:pPr>
      <w:spacing w:before="200" w:after="160"/>
      <w:ind w:left="861"/>
      <w:jc w:val="center"/>
    </w:pPr>
    <w:rPr>
      <w:i/>
      <w:color w:val="404040"/>
    </w:rPr>
  </w:style>
  <w:style w:type="paragraph" w:customStyle="1" w:styleId="Geenafstand1">
    <w:name w:val="Geen afstand1"/>
    <w:basedOn w:val="Normal"/>
    <w:next w:val="Normal"/>
    <w:uiPriority w:val="98"/>
    <w:qFormat/>
    <w:rsid w:val="004C45C0"/>
    <w:pPr>
      <w:spacing w:line="180" w:lineRule="exact"/>
    </w:pPr>
  </w:style>
  <w:style w:type="paragraph" w:customStyle="1" w:styleId="Intensievebenadrukking1">
    <w:name w:val="Intensieve benadrukking1"/>
    <w:basedOn w:val="Normal"/>
    <w:next w:val="Normal"/>
    <w:uiPriority w:val="98"/>
    <w:qFormat/>
    <w:rsid w:val="004C45C0"/>
    <w:rPr>
      <w:i/>
      <w:color w:val="4F81BD"/>
    </w:rPr>
  </w:style>
  <w:style w:type="paragraph" w:customStyle="1" w:styleId="Intensieveverwijzing1">
    <w:name w:val="Intensieve verwijzing1"/>
    <w:basedOn w:val="Normal"/>
    <w:next w:val="Normal"/>
    <w:uiPriority w:val="98"/>
    <w:qFormat/>
    <w:rsid w:val="004C45C0"/>
    <w:rPr>
      <w:b/>
      <w:smallCaps/>
      <w:color w:val="4F81BD"/>
      <w:spacing w:val="5"/>
    </w:rPr>
  </w:style>
  <w:style w:type="paragraph" w:customStyle="1" w:styleId="Kop11">
    <w:name w:val="Kop 11"/>
    <w:basedOn w:val="Normal"/>
    <w:next w:val="Normal"/>
    <w:qFormat/>
    <w:rsid w:val="004C45C0"/>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4C45C0"/>
    <w:pPr>
      <w:tabs>
        <w:tab w:val="left" w:pos="0"/>
      </w:tabs>
      <w:spacing w:before="240"/>
    </w:pPr>
    <w:rPr>
      <w:i/>
    </w:rPr>
  </w:style>
  <w:style w:type="paragraph" w:customStyle="1" w:styleId="Kop31">
    <w:name w:val="Kop 31"/>
    <w:basedOn w:val="Normal"/>
    <w:next w:val="Normal"/>
    <w:uiPriority w:val="2"/>
    <w:qFormat/>
    <w:rsid w:val="004C45C0"/>
    <w:pPr>
      <w:tabs>
        <w:tab w:val="left" w:pos="0"/>
      </w:tabs>
      <w:spacing w:before="240"/>
      <w:ind w:left="-1120"/>
    </w:pPr>
  </w:style>
  <w:style w:type="paragraph" w:customStyle="1" w:styleId="Kop41">
    <w:name w:val="Kop 41"/>
    <w:basedOn w:val="Normal"/>
    <w:next w:val="Normal"/>
    <w:uiPriority w:val="3"/>
    <w:qFormat/>
    <w:rsid w:val="004C45C0"/>
    <w:pPr>
      <w:tabs>
        <w:tab w:val="left" w:pos="0"/>
      </w:tabs>
      <w:spacing w:before="240"/>
      <w:ind w:left="-1120"/>
    </w:pPr>
  </w:style>
  <w:style w:type="paragraph" w:customStyle="1" w:styleId="Kop51">
    <w:name w:val="Kop 51"/>
    <w:basedOn w:val="Normal"/>
    <w:next w:val="Normal"/>
    <w:rsid w:val="004C45C0"/>
    <w:pPr>
      <w:spacing w:line="320" w:lineRule="exact"/>
    </w:pPr>
    <w:rPr>
      <w:sz w:val="24"/>
      <w:szCs w:val="24"/>
    </w:rPr>
  </w:style>
  <w:style w:type="paragraph" w:customStyle="1" w:styleId="Ondertitel1">
    <w:name w:val="Ondertitel1"/>
    <w:basedOn w:val="Normal"/>
    <w:next w:val="Normal"/>
    <w:uiPriority w:val="8"/>
    <w:qFormat/>
    <w:rsid w:val="004C45C0"/>
    <w:pPr>
      <w:spacing w:line="320" w:lineRule="atLeast"/>
    </w:pPr>
    <w:rPr>
      <w:sz w:val="24"/>
      <w:szCs w:val="24"/>
    </w:rPr>
  </w:style>
  <w:style w:type="paragraph" w:customStyle="1" w:styleId="Subtielebenadrukking1">
    <w:name w:val="Subtiele benadrukking1"/>
    <w:basedOn w:val="Normal"/>
    <w:next w:val="Normal"/>
    <w:uiPriority w:val="98"/>
    <w:qFormat/>
    <w:rsid w:val="004C45C0"/>
    <w:rPr>
      <w:i/>
      <w:color w:val="404040"/>
    </w:rPr>
  </w:style>
  <w:style w:type="paragraph" w:customStyle="1" w:styleId="Subtieleverwijzing1">
    <w:name w:val="Subtiele verwijzing1"/>
    <w:basedOn w:val="Normal"/>
    <w:next w:val="Normal"/>
    <w:uiPriority w:val="98"/>
    <w:qFormat/>
    <w:rsid w:val="004C45C0"/>
    <w:rPr>
      <w:smallCaps/>
      <w:color w:val="404040"/>
    </w:rPr>
  </w:style>
  <w:style w:type="table" w:customStyle="1" w:styleId="Tabelraster1">
    <w:name w:val="Tabelraster1"/>
    <w:rsid w:val="004C45C0"/>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4C45C0"/>
    <w:pPr>
      <w:spacing w:line="320" w:lineRule="atLeast"/>
    </w:pPr>
    <w:rPr>
      <w:b/>
      <w:sz w:val="24"/>
      <w:szCs w:val="24"/>
    </w:rPr>
  </w:style>
  <w:style w:type="paragraph" w:customStyle="1" w:styleId="Titelvanboek1">
    <w:name w:val="Titel van boek1"/>
    <w:basedOn w:val="Normal"/>
    <w:next w:val="Normal"/>
    <w:uiPriority w:val="98"/>
    <w:qFormat/>
    <w:rsid w:val="004C45C0"/>
    <w:rPr>
      <w:b/>
      <w:i/>
      <w:spacing w:val="5"/>
    </w:rPr>
  </w:style>
  <w:style w:type="paragraph" w:styleId="Revision">
    <w:name w:val="Revision"/>
    <w:hidden/>
    <w:uiPriority w:val="99"/>
    <w:semiHidden/>
    <w:rsid w:val="004C45C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605549">
      <w:bodyDiv w:val="1"/>
      <w:marLeft w:val="0"/>
      <w:marRight w:val="0"/>
      <w:marTop w:val="0"/>
      <w:marBottom w:val="0"/>
      <w:divBdr>
        <w:top w:val="none" w:sz="0" w:space="0" w:color="auto"/>
        <w:left w:val="none" w:sz="0" w:space="0" w:color="auto"/>
        <w:bottom w:val="none" w:sz="0" w:space="0" w:color="auto"/>
        <w:right w:val="none" w:sz="0" w:space="0" w:color="auto"/>
      </w:divBdr>
    </w:div>
    <w:div w:id="1811166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1.xml" Id="rId18" /><Relationship Type="http://schemas.openxmlformats.org/officeDocument/2006/relationships/footer" Target="footer3.xml" Id="rId21" /><Relationship Type="http://schemas.openxmlformats.org/officeDocument/2006/relationships/footnotes" Target="footnotes.xml"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webSettings" Target="webSettings.xml" Id="rId11" /><Relationship Type="http://schemas.openxmlformats.org/officeDocument/2006/relationships/hyperlink" Target="https://orthodoxtimes.com/reports-of-encroachment-on-greek-orthodox-monastery-in-jericho-meeting-held-at-the-foreign-ministry/" TargetMode="External" Id="rId1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footer" Target="footer2.xml" Id="rId19" /><Relationship Type="http://schemas.openxmlformats.org/officeDocument/2006/relationships/styles" Target="styles.xml" Id="rId9" /><Relationship Type="http://schemas.openxmlformats.org/officeDocument/2006/relationships/hyperlink" Target="https://www.timesofisrael.com/liveblog_entry/settlers-establish-illegal-outpost-southeast-of-bethlehem-overnight/" TargetMode="External" Id="rId14" /><Relationship Type="http://schemas.openxmlformats.org/officeDocument/2006/relationships/fontTable" Target="fontTable.xml" Id="rId22"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1268</ap:Words>
  <ap:Characters>6980</ap:Characters>
  <ap:DocSecurity>0</ap:DocSecurity>
  <ap:Lines>58</ap:Lines>
  <ap:Paragraphs>16</ap:Paragraphs>
  <ap:ScaleCrop>false</ap:ScaleCrop>
  <ap:HeadingPairs>
    <vt:vector baseType="variant" size="2">
      <vt:variant>
        <vt:lpstr>Title</vt:lpstr>
      </vt:variant>
      <vt:variant>
        <vt:i4>1</vt:i4>
      </vt:variant>
    </vt:vector>
  </ap:HeadingPairs>
  <ap:TitlesOfParts>
    <vt:vector baseType="lpstr" size="1">
      <vt:lpstr>Vragen over de positie van Palestijnse christenen</vt:lpstr>
    </vt:vector>
  </ap:TitlesOfParts>
  <ap:LinksUpToDate>false</ap:LinksUpToDate>
  <ap:CharactersWithSpaces>8232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2026-01-12T12:03:00.0000000Z</lastPrinted>
  <dcterms:created xsi:type="dcterms:W3CDTF">2026-01-14T09:29:00.0000000Z</dcterms:created>
  <dcterms:modified xsi:type="dcterms:W3CDTF">2026-01-14T09:29:00.0000000Z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7;#Bilateral relations|8e828a44-eb0b-4edf-ab1e-452fdd040fef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5;#X|0a4eb9ae-69eb-4d9e-b573-43ab99ef8592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4;#X|284e6a62-15ab-4017-be27-a1e965f4e940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559c7421-ce04-4b95-9728-e9480a8a05d8</vt:lpwstr>
  </property>
  <property fmtid="{D5CDD505-2E9C-101B-9397-08002B2CF9AE}" pid="23" name="_docset_NoMedatataSyncRequired">
    <vt:lpwstr>False</vt:lpwstr>
  </property>
</Properties>
</file>