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9F6" w:rsidR="00A15C6D" w:rsidRDefault="00AC78CB" w14:paraId="1C0BDC6E" w14:textId="399D1D70">
      <w:pPr>
        <w:rPr>
          <w:rFonts w:ascii="Calibri" w:hAnsi="Calibri" w:cs="Calibri"/>
        </w:rPr>
      </w:pPr>
      <w:r w:rsidRPr="001B09F6">
        <w:rPr>
          <w:rFonts w:ascii="Calibri" w:hAnsi="Calibri" w:cs="Calibri"/>
        </w:rPr>
        <w:t>30</w:t>
      </w:r>
      <w:r w:rsidRPr="001B09F6" w:rsidR="001F4275">
        <w:rPr>
          <w:rFonts w:ascii="Calibri" w:hAnsi="Calibri" w:cs="Calibri"/>
        </w:rPr>
        <w:t xml:space="preserve"> </w:t>
      </w:r>
      <w:r w:rsidRPr="001B09F6">
        <w:rPr>
          <w:rFonts w:ascii="Calibri" w:hAnsi="Calibri" w:cs="Calibri"/>
        </w:rPr>
        <w:t>985</w:t>
      </w:r>
      <w:r w:rsidRPr="001B09F6" w:rsidR="00A15C6D">
        <w:rPr>
          <w:rFonts w:ascii="Calibri" w:hAnsi="Calibri" w:cs="Calibri"/>
        </w:rPr>
        <w:tab/>
      </w:r>
      <w:r w:rsidRPr="001B09F6" w:rsidR="00A15C6D">
        <w:rPr>
          <w:rFonts w:ascii="Calibri" w:hAnsi="Calibri" w:cs="Calibri"/>
        </w:rPr>
        <w:tab/>
        <w:t xml:space="preserve">Beleidsdoorlichting Binnenlandse Zaken en Koninkrijksrelaties </w:t>
      </w:r>
    </w:p>
    <w:p w:rsidRPr="001B09F6" w:rsidR="00A15C6D" w:rsidP="001F4275" w:rsidRDefault="00A15C6D" w14:paraId="35AAD458" w14:textId="5B7F1FFC">
      <w:pPr>
        <w:ind w:left="1416" w:hanging="1416"/>
        <w:rPr>
          <w:rFonts w:ascii="Calibri" w:hAnsi="Calibri" w:cs="Calibri"/>
        </w:rPr>
      </w:pPr>
      <w:r w:rsidRPr="001B09F6">
        <w:rPr>
          <w:rFonts w:ascii="Calibri" w:hAnsi="Calibri" w:cs="Calibri"/>
        </w:rPr>
        <w:t xml:space="preserve">Nr. </w:t>
      </w:r>
      <w:r w:rsidRPr="001B09F6" w:rsidR="00AC78CB">
        <w:rPr>
          <w:rFonts w:ascii="Calibri" w:hAnsi="Calibri" w:cs="Calibri"/>
        </w:rPr>
        <w:t>68</w:t>
      </w:r>
      <w:r w:rsidRPr="001B09F6">
        <w:rPr>
          <w:rFonts w:ascii="Calibri" w:hAnsi="Calibri" w:cs="Calibri"/>
        </w:rPr>
        <w:tab/>
        <w:t>Brief van de staatssecretaris van Binnenlandse Zaken en Koninkrijksrelaties</w:t>
      </w:r>
    </w:p>
    <w:p w:rsidRPr="001B09F6" w:rsidR="00AC78CB" w:rsidP="00AC78CB" w:rsidRDefault="00A15C6D" w14:paraId="72C2CCA9" w14:textId="3631E5EF">
      <w:pPr>
        <w:rPr>
          <w:rFonts w:ascii="Calibri" w:hAnsi="Calibri" w:cs="Calibri"/>
        </w:rPr>
      </w:pPr>
      <w:r w:rsidRPr="001B09F6">
        <w:rPr>
          <w:rFonts w:ascii="Calibri" w:hAnsi="Calibri" w:cs="Calibri"/>
        </w:rPr>
        <w:t>Aan de Voorzitter van de Tweede Kamer der Staten-Generaal</w:t>
      </w:r>
    </w:p>
    <w:p w:rsidRPr="001B09F6" w:rsidR="00A15C6D" w:rsidP="00AC78CB" w:rsidRDefault="00A15C6D" w14:paraId="6FE6E19D" w14:textId="00505D32">
      <w:pPr>
        <w:rPr>
          <w:rFonts w:ascii="Calibri" w:hAnsi="Calibri" w:cs="Calibri"/>
        </w:rPr>
      </w:pPr>
      <w:r w:rsidRPr="001B09F6">
        <w:rPr>
          <w:rFonts w:ascii="Calibri" w:hAnsi="Calibri" w:cs="Calibri"/>
        </w:rPr>
        <w:t>Den Haag, 12 september 2025</w:t>
      </w:r>
    </w:p>
    <w:p w:rsidRPr="001B09F6" w:rsidR="00AC78CB" w:rsidP="00C529E3" w:rsidRDefault="00AC78CB" w14:paraId="462CC6B5" w14:textId="77777777">
      <w:pPr>
        <w:pStyle w:val="Geenafstand"/>
      </w:pPr>
    </w:p>
    <w:p w:rsidRPr="001B09F6" w:rsidR="00AC78CB" w:rsidP="00AC78CB" w:rsidRDefault="00AC78CB" w14:paraId="786C1DAB" w14:textId="363263D6">
      <w:pPr>
        <w:rPr>
          <w:rFonts w:ascii="Calibri" w:hAnsi="Calibri" w:cs="Calibri"/>
        </w:rPr>
      </w:pPr>
      <w:r w:rsidRPr="001B09F6">
        <w:rPr>
          <w:rFonts w:ascii="Calibri" w:hAnsi="Calibri" w:cs="Calibri"/>
        </w:rPr>
        <w:t xml:space="preserve">Hierbij informeer ik uw Kamer over de aankomende periodieke rapportage over begrotingsartikel 6.2, </w:t>
      </w:r>
      <w:r w:rsidRPr="001B09F6">
        <w:rPr>
          <w:rFonts w:ascii="Calibri" w:hAnsi="Calibri" w:cs="Calibri"/>
          <w:i/>
          <w:iCs/>
        </w:rPr>
        <w:t>Overheidsdienstverlening, informatiebeleid en informatiesamenleving</w:t>
      </w:r>
      <w:r w:rsidRPr="001B09F6">
        <w:rPr>
          <w:rFonts w:ascii="Calibri" w:hAnsi="Calibri" w:cs="Calibri"/>
        </w:rPr>
        <w:t xml:space="preserve"> van de begroting van het ministerie van Binnenlandse Zaken en Koninkrijksrelaties (BZK). Dit is onderdeel van het thema </w:t>
      </w:r>
      <w:r w:rsidRPr="001B09F6">
        <w:rPr>
          <w:rFonts w:ascii="Calibri" w:hAnsi="Calibri" w:cs="Calibri"/>
          <w:i/>
          <w:iCs/>
        </w:rPr>
        <w:t>Waardengedreven digitale samenleving</w:t>
      </w:r>
      <w:r w:rsidRPr="001B09F6">
        <w:rPr>
          <w:rFonts w:ascii="Calibri" w:hAnsi="Calibri" w:cs="Calibri"/>
        </w:rPr>
        <w:t xml:space="preserve"> in de </w:t>
      </w:r>
      <w:r w:rsidRPr="001B09F6">
        <w:rPr>
          <w:rFonts w:ascii="Calibri" w:hAnsi="Calibri" w:cs="Calibri"/>
          <w:i/>
          <w:iCs/>
        </w:rPr>
        <w:t>Strategische evaluatieagenda</w:t>
      </w:r>
      <w:r w:rsidRPr="001B09F6">
        <w:rPr>
          <w:rFonts w:ascii="Calibri" w:hAnsi="Calibri" w:cs="Calibri"/>
        </w:rPr>
        <w:t xml:space="preserve"> (SEA). </w:t>
      </w:r>
    </w:p>
    <w:p w:rsidRPr="001B09F6" w:rsidR="00AC78CB" w:rsidP="00AC78CB" w:rsidRDefault="00AC78CB" w14:paraId="66BB26C6" w14:textId="77777777">
      <w:pPr>
        <w:rPr>
          <w:rFonts w:ascii="Calibri" w:hAnsi="Calibri" w:cs="Calibri"/>
        </w:rPr>
      </w:pPr>
    </w:p>
    <w:p w:rsidRPr="001B09F6" w:rsidR="00AC78CB" w:rsidP="00AC78CB" w:rsidRDefault="00AC78CB" w14:paraId="34CB6B4C" w14:textId="77777777">
      <w:pPr>
        <w:rPr>
          <w:rFonts w:ascii="Calibri" w:hAnsi="Calibri" w:cs="Calibri"/>
        </w:rPr>
      </w:pPr>
      <w:r w:rsidRPr="001B09F6">
        <w:rPr>
          <w:rFonts w:ascii="Calibri" w:hAnsi="Calibri" w:cs="Calibri"/>
        </w:rPr>
        <w:t xml:space="preserve">De periodieke rapportage (hierna: PR) is bedoeld om meer inzicht in het beleidsthema te krijgen en verbetering van beleid en uitvoering te stimuleren. Het is een syntheseonderzoek naar de doeltreffendheid en doelmatigheid van het gevoerde beleid in de periode 2020 tot en met 2025. </w:t>
      </w:r>
    </w:p>
    <w:p w:rsidRPr="001B09F6" w:rsidR="00AC78CB" w:rsidP="00C529E3" w:rsidRDefault="00AC78CB" w14:paraId="7AE015A0" w14:textId="77777777">
      <w:pPr>
        <w:pStyle w:val="Geenafstand"/>
      </w:pPr>
    </w:p>
    <w:p w:rsidRPr="001B09F6" w:rsidR="00AC78CB" w:rsidP="00AC78CB" w:rsidRDefault="00AC78CB" w14:paraId="01AAA539" w14:textId="77777777">
      <w:pPr>
        <w:rPr>
          <w:rFonts w:ascii="Calibri" w:hAnsi="Calibri" w:cs="Calibri"/>
        </w:rPr>
      </w:pPr>
      <w:r w:rsidRPr="001B09F6">
        <w:rPr>
          <w:rFonts w:ascii="Calibri" w:hAnsi="Calibri" w:cs="Calibri"/>
        </w:rPr>
        <w:t xml:space="preserve">Zoals gebruikelijk ontvangt u het plan van aanpak voor Prinsjesdag. </w:t>
      </w:r>
    </w:p>
    <w:p w:rsidRPr="001B09F6" w:rsidR="00AC78CB" w:rsidP="00AC78CB" w:rsidRDefault="00AC78CB" w14:paraId="0A912632" w14:textId="77777777">
      <w:pPr>
        <w:pStyle w:val="Kop1"/>
        <w:rPr>
          <w:rFonts w:ascii="Calibri" w:hAnsi="Calibri" w:cs="Calibri"/>
          <w:sz w:val="22"/>
          <w:szCs w:val="22"/>
        </w:rPr>
      </w:pPr>
      <w:r w:rsidRPr="001B09F6">
        <w:rPr>
          <w:rFonts w:ascii="Calibri" w:hAnsi="Calibri" w:cs="Calibri"/>
          <w:sz w:val="22"/>
          <w:szCs w:val="22"/>
        </w:rPr>
        <w:t xml:space="preserve">Omschrijving van begrotingsartikel 6.2 </w:t>
      </w:r>
    </w:p>
    <w:p w:rsidRPr="001B09F6" w:rsidR="00AC78CB" w:rsidP="00AC78CB" w:rsidRDefault="00AC78CB" w14:paraId="7D72FF44" w14:textId="77777777">
      <w:pPr>
        <w:rPr>
          <w:rFonts w:ascii="Calibri" w:hAnsi="Calibri" w:cs="Calibri"/>
        </w:rPr>
      </w:pPr>
      <w:r w:rsidRPr="001B09F6">
        <w:rPr>
          <w:rFonts w:ascii="Calibri" w:hAnsi="Calibri" w:cs="Calibri"/>
        </w:rPr>
        <w:t xml:space="preserve">Uit 6.2 wordt een deel van het beleid voor de digitalisering van de overheid bekostigd. De doelstelling van dit subartikel </w:t>
      </w:r>
      <w:bookmarkStart w:name="_Hlk206161015" w:id="0"/>
      <w:r w:rsidRPr="001B09F6">
        <w:rPr>
          <w:rFonts w:ascii="Calibri" w:hAnsi="Calibri" w:cs="Calibri"/>
        </w:rPr>
        <w:t xml:space="preserve">komt overeen met de </w:t>
      </w:r>
      <w:bookmarkEnd w:id="0"/>
      <w:r w:rsidRPr="001B09F6">
        <w:rPr>
          <w:rFonts w:ascii="Calibri" w:hAnsi="Calibri" w:cs="Calibri"/>
        </w:rPr>
        <w:t xml:space="preserve">algemene doelstelling van artikel 6 van begrotingshoofdstuk VII (BZK), namelijk </w:t>
      </w:r>
      <w:r w:rsidRPr="001B09F6">
        <w:rPr>
          <w:rFonts w:ascii="Calibri" w:hAnsi="Calibri" w:cs="Calibri"/>
          <w:i/>
          <w:iCs/>
        </w:rPr>
        <w:t>het bewerkstelligen van een digitale samenleving over de grenzen heen die rekening houdt met burgers en werkt aan maatschappelĳke opgaven</w:t>
      </w:r>
      <w:r w:rsidRPr="001B09F6">
        <w:rPr>
          <w:rFonts w:ascii="Calibri" w:hAnsi="Calibri" w:cs="Calibri"/>
        </w:rPr>
        <w:t xml:space="preserve">. </w:t>
      </w:r>
    </w:p>
    <w:p w:rsidRPr="001B09F6" w:rsidR="00AC78CB" w:rsidP="00AC78CB" w:rsidRDefault="00AC78CB" w14:paraId="3FB7BFE4" w14:textId="77777777">
      <w:pPr>
        <w:rPr>
          <w:rFonts w:ascii="Calibri" w:hAnsi="Calibri" w:cs="Calibri"/>
        </w:rPr>
      </w:pPr>
    </w:p>
    <w:p w:rsidRPr="001B09F6" w:rsidR="00AC78CB" w:rsidP="00AC78CB" w:rsidRDefault="00AC78CB" w14:paraId="074963A0" w14:textId="77777777">
      <w:pPr>
        <w:rPr>
          <w:rFonts w:ascii="Calibri" w:hAnsi="Calibri" w:cs="Calibri"/>
        </w:rPr>
      </w:pPr>
      <w:r w:rsidRPr="001B09F6">
        <w:rPr>
          <w:rFonts w:ascii="Calibri" w:hAnsi="Calibri" w:cs="Calibri"/>
        </w:rPr>
        <w:t xml:space="preserve">BZK is (stelsel)verantwoordelijk voor het bevorderen van een toegankelĳke digitale overheidsdienstverlening en (het inzetten van) digitale innovaties. Het ministerie heeft een rol in het stimuleren van het gebruik van nieuwe technologieën voor maatschappelijke opgaven, regisseren van verantwoorde digitalisering en bij de uitvoering van digitale voorzieningen. Vanuit subartikel 6.2 worden middelen ingezet die invulling geven aan deze verantwoordelijkheden. </w:t>
      </w:r>
    </w:p>
    <w:p w:rsidRPr="001B09F6" w:rsidR="00AC78CB" w:rsidP="00AC78CB" w:rsidRDefault="00AC78CB" w14:paraId="257FA3C7" w14:textId="77777777">
      <w:pPr>
        <w:pStyle w:val="Kop2"/>
        <w:rPr>
          <w:rFonts w:ascii="Calibri" w:hAnsi="Calibri" w:cs="Calibri"/>
          <w:sz w:val="22"/>
          <w:szCs w:val="22"/>
        </w:rPr>
      </w:pPr>
      <w:r w:rsidRPr="001B09F6">
        <w:rPr>
          <w:rFonts w:ascii="Calibri" w:hAnsi="Calibri" w:cs="Calibri"/>
          <w:sz w:val="22"/>
          <w:szCs w:val="22"/>
        </w:rPr>
        <w:t>Beleidsthema’s</w:t>
      </w:r>
    </w:p>
    <w:p w:rsidRPr="001B09F6" w:rsidR="00AC78CB" w:rsidP="00AC78CB" w:rsidRDefault="00AC78CB" w14:paraId="2CBADB0B" w14:textId="77777777">
      <w:pPr>
        <w:rPr>
          <w:rFonts w:ascii="Calibri" w:hAnsi="Calibri" w:cs="Calibri"/>
        </w:rPr>
      </w:pPr>
      <w:r w:rsidRPr="001B09F6">
        <w:rPr>
          <w:rFonts w:ascii="Calibri" w:hAnsi="Calibri" w:cs="Calibri"/>
        </w:rPr>
        <w:t xml:space="preserve">Er zijn bij aanvang een aantal inhoudelijke beleidsthema’s te onderscheiden in de bestedingen uit 6.2. Deze afbakening kan worden bijgesteld in de loop van het onderzoek. Hieronder volgt een overzicht met voorbeelden van uitgevoerde activiteiten. </w:t>
      </w:r>
    </w:p>
    <w:p w:rsidRPr="001B09F6" w:rsidR="00AC78CB" w:rsidP="00AC78CB" w:rsidRDefault="00AC78CB" w14:paraId="1771EEFE" w14:textId="77777777">
      <w:pPr>
        <w:rPr>
          <w:rFonts w:ascii="Calibri" w:hAnsi="Calibri" w:cs="Calibri"/>
        </w:rPr>
      </w:pPr>
    </w:p>
    <w:tbl>
      <w:tblPr>
        <w:tblStyle w:val="Tabelzonderranden"/>
        <w:tblW w:w="0" w:type="auto"/>
        <w:tblInd w:w="5" w:type="dxa"/>
        <w:tblLook w:val="04A0" w:firstRow="1" w:lastRow="0" w:firstColumn="1" w:lastColumn="0" w:noHBand="0" w:noVBand="1"/>
      </w:tblPr>
      <w:tblGrid>
        <w:gridCol w:w="2547"/>
        <w:gridCol w:w="4984"/>
      </w:tblGrid>
      <w:tr w:rsidRPr="001B09F6" w:rsidR="00AC78CB" w:rsidTr="00D87F84" w14:paraId="2FAF8F9B" w14:textId="77777777">
        <w:trPr>
          <w:trHeight w:val="300"/>
        </w:trPr>
        <w:tc>
          <w:tcPr>
            <w:tcW w:w="2547" w:type="dxa"/>
            <w:noWrap/>
            <w:hideMark/>
          </w:tcPr>
          <w:p w:rsidRPr="001B09F6" w:rsidR="00AC78CB" w:rsidP="00D87F84" w:rsidRDefault="00AC78CB" w14:paraId="08EA5062" w14:textId="77777777">
            <w:pPr>
              <w:rPr>
                <w:rFonts w:ascii="Calibri" w:hAnsi="Calibri" w:cs="Calibri"/>
                <w:b/>
                <w:bCs/>
                <w:sz w:val="22"/>
                <w:szCs w:val="22"/>
                <w:lang w:val="en-US"/>
              </w:rPr>
            </w:pPr>
            <w:bookmarkStart w:name="_Hlk204615241" w:id="1"/>
            <w:r w:rsidRPr="001B09F6">
              <w:rPr>
                <w:rFonts w:ascii="Calibri" w:hAnsi="Calibri" w:cs="Calibri"/>
                <w:b/>
                <w:bCs/>
                <w:sz w:val="22"/>
                <w:szCs w:val="22"/>
                <w:lang w:val="en-US"/>
              </w:rPr>
              <w:t>Beleidsthema</w:t>
            </w:r>
          </w:p>
        </w:tc>
        <w:tc>
          <w:tcPr>
            <w:tcW w:w="4984" w:type="dxa"/>
            <w:noWrap/>
            <w:hideMark/>
          </w:tcPr>
          <w:p w:rsidRPr="001B09F6" w:rsidR="00AC78CB" w:rsidP="00D87F84" w:rsidRDefault="00AC78CB" w14:paraId="201A655E" w14:textId="77777777">
            <w:pPr>
              <w:rPr>
                <w:rFonts w:ascii="Calibri" w:hAnsi="Calibri" w:cs="Calibri"/>
                <w:b/>
                <w:bCs/>
                <w:sz w:val="22"/>
                <w:szCs w:val="22"/>
                <w:lang w:val="en-US"/>
              </w:rPr>
            </w:pPr>
            <w:r w:rsidRPr="001B09F6">
              <w:rPr>
                <w:rFonts w:ascii="Calibri" w:hAnsi="Calibri" w:cs="Calibri"/>
                <w:b/>
                <w:bCs/>
                <w:sz w:val="22"/>
                <w:szCs w:val="22"/>
                <w:lang w:val="en-US"/>
              </w:rPr>
              <w:t>Activiteiten</w:t>
            </w:r>
          </w:p>
        </w:tc>
      </w:tr>
      <w:tr w:rsidRPr="001B09F6" w:rsidR="00AC78CB" w:rsidTr="00D87F84" w14:paraId="09BF5994" w14:textId="77777777">
        <w:trPr>
          <w:trHeight w:val="300"/>
        </w:trPr>
        <w:tc>
          <w:tcPr>
            <w:tcW w:w="2547" w:type="dxa"/>
            <w:noWrap/>
            <w:hideMark/>
          </w:tcPr>
          <w:p w:rsidRPr="001B09F6" w:rsidR="00AC78CB" w:rsidP="00D87F84" w:rsidRDefault="00AC78CB" w14:paraId="7D24F995" w14:textId="77777777">
            <w:pPr>
              <w:rPr>
                <w:rFonts w:ascii="Calibri" w:hAnsi="Calibri" w:cs="Calibri"/>
                <w:i/>
                <w:iCs/>
                <w:sz w:val="22"/>
                <w:szCs w:val="22"/>
                <w:lang w:val="en-US"/>
              </w:rPr>
            </w:pPr>
            <w:r w:rsidRPr="001B09F6">
              <w:rPr>
                <w:rFonts w:ascii="Calibri" w:hAnsi="Calibri" w:cs="Calibri"/>
                <w:i/>
                <w:iCs/>
                <w:sz w:val="22"/>
                <w:szCs w:val="22"/>
                <w:lang w:val="en-US"/>
              </w:rPr>
              <w:t>AI</w:t>
            </w:r>
          </w:p>
        </w:tc>
        <w:tc>
          <w:tcPr>
            <w:tcW w:w="4984" w:type="dxa"/>
            <w:noWrap/>
            <w:hideMark/>
          </w:tcPr>
          <w:p w:rsidRPr="001B09F6" w:rsidR="00AC78CB" w:rsidP="00D87F84" w:rsidRDefault="00AC78CB" w14:paraId="0E87C5E3" w14:textId="77777777">
            <w:pPr>
              <w:rPr>
                <w:rFonts w:ascii="Calibri" w:hAnsi="Calibri" w:cs="Calibri"/>
                <w:sz w:val="22"/>
                <w:szCs w:val="22"/>
                <w:lang w:val="en-US"/>
              </w:rPr>
            </w:pPr>
            <w:r w:rsidRPr="001B09F6">
              <w:rPr>
                <w:rFonts w:ascii="Calibri" w:hAnsi="Calibri" w:cs="Calibri"/>
                <w:sz w:val="22"/>
                <w:szCs w:val="22"/>
                <w:lang w:val="en-US"/>
              </w:rPr>
              <w:t>Algoritmeregister, algoritmekader, NLAIC / AINed, </w:t>
            </w:r>
          </w:p>
        </w:tc>
      </w:tr>
      <w:tr w:rsidRPr="001B09F6" w:rsidR="00AC78CB" w:rsidTr="00D87F84" w14:paraId="3EB67D52" w14:textId="77777777">
        <w:trPr>
          <w:trHeight w:val="300"/>
        </w:trPr>
        <w:tc>
          <w:tcPr>
            <w:tcW w:w="2547" w:type="dxa"/>
            <w:noWrap/>
            <w:hideMark/>
          </w:tcPr>
          <w:p w:rsidRPr="001B09F6" w:rsidR="00AC78CB" w:rsidP="00D87F84" w:rsidRDefault="00AC78CB" w14:paraId="0CDC3A84" w14:textId="77777777">
            <w:pPr>
              <w:rPr>
                <w:rFonts w:ascii="Calibri" w:hAnsi="Calibri" w:cs="Calibri"/>
                <w:i/>
                <w:iCs/>
                <w:sz w:val="22"/>
                <w:szCs w:val="22"/>
                <w:lang w:val="en-US"/>
              </w:rPr>
            </w:pPr>
            <w:r w:rsidRPr="001B09F6">
              <w:rPr>
                <w:rFonts w:ascii="Calibri" w:hAnsi="Calibri" w:cs="Calibri"/>
                <w:i/>
                <w:iCs/>
                <w:sz w:val="22"/>
                <w:szCs w:val="22"/>
                <w:lang w:val="en-US"/>
              </w:rPr>
              <w:t>Caribisch Nederland</w:t>
            </w:r>
          </w:p>
        </w:tc>
        <w:tc>
          <w:tcPr>
            <w:tcW w:w="4984" w:type="dxa"/>
            <w:noWrap/>
            <w:hideMark/>
          </w:tcPr>
          <w:p w:rsidRPr="001B09F6" w:rsidR="00AC78CB" w:rsidP="00D87F84" w:rsidRDefault="00AC78CB" w14:paraId="77BD92D2" w14:textId="77777777">
            <w:pPr>
              <w:rPr>
                <w:rFonts w:ascii="Calibri" w:hAnsi="Calibri" w:cs="Calibri"/>
                <w:sz w:val="22"/>
                <w:szCs w:val="22"/>
              </w:rPr>
            </w:pPr>
            <w:r w:rsidRPr="001B09F6">
              <w:rPr>
                <w:rFonts w:ascii="Calibri" w:hAnsi="Calibri" w:cs="Calibri"/>
                <w:sz w:val="22"/>
                <w:szCs w:val="22"/>
              </w:rPr>
              <w:t>Programma Caribisch Nederland, bevorderen van de digitale dienstverlening </w:t>
            </w:r>
          </w:p>
        </w:tc>
      </w:tr>
      <w:tr w:rsidRPr="001B09F6" w:rsidR="00AC78CB" w:rsidTr="00D87F84" w14:paraId="14856E01" w14:textId="77777777">
        <w:trPr>
          <w:trHeight w:val="300"/>
        </w:trPr>
        <w:tc>
          <w:tcPr>
            <w:tcW w:w="2547" w:type="dxa"/>
            <w:noWrap/>
            <w:hideMark/>
          </w:tcPr>
          <w:p w:rsidRPr="001B09F6" w:rsidR="00AC78CB" w:rsidP="00D87F84" w:rsidRDefault="00AC78CB" w14:paraId="79F29684" w14:textId="77777777">
            <w:pPr>
              <w:rPr>
                <w:rFonts w:ascii="Calibri" w:hAnsi="Calibri" w:cs="Calibri"/>
                <w:i/>
                <w:iCs/>
                <w:sz w:val="22"/>
                <w:szCs w:val="22"/>
                <w:lang w:val="en-US"/>
              </w:rPr>
            </w:pPr>
            <w:r w:rsidRPr="001B09F6">
              <w:rPr>
                <w:rFonts w:ascii="Calibri" w:hAnsi="Calibri" w:cs="Calibri"/>
                <w:i/>
                <w:iCs/>
                <w:sz w:val="22"/>
                <w:szCs w:val="22"/>
                <w:lang w:val="en-US"/>
              </w:rPr>
              <w:t>Data</w:t>
            </w:r>
          </w:p>
        </w:tc>
        <w:tc>
          <w:tcPr>
            <w:tcW w:w="4984" w:type="dxa"/>
            <w:noWrap/>
            <w:hideMark/>
          </w:tcPr>
          <w:p w:rsidRPr="001B09F6" w:rsidR="00AC78CB" w:rsidP="00D87F84" w:rsidRDefault="00AC78CB" w14:paraId="6A853D16" w14:textId="77777777">
            <w:pPr>
              <w:rPr>
                <w:rFonts w:ascii="Calibri" w:hAnsi="Calibri" w:cs="Calibri"/>
                <w:sz w:val="22"/>
                <w:szCs w:val="22"/>
              </w:rPr>
            </w:pPr>
            <w:r w:rsidRPr="001B09F6">
              <w:rPr>
                <w:rFonts w:ascii="Calibri" w:hAnsi="Calibri" w:cs="Calibri"/>
                <w:sz w:val="22"/>
                <w:szCs w:val="22"/>
              </w:rPr>
              <w:t>Interbestuurlijke data strategie (IBDS), Open data portaal, programma regie op gegevens</w:t>
            </w:r>
          </w:p>
        </w:tc>
      </w:tr>
      <w:tr w:rsidRPr="001B09F6" w:rsidR="00AC78CB" w:rsidTr="00D87F84" w14:paraId="33EF821D" w14:textId="77777777">
        <w:trPr>
          <w:trHeight w:val="300"/>
        </w:trPr>
        <w:tc>
          <w:tcPr>
            <w:tcW w:w="2547" w:type="dxa"/>
            <w:noWrap/>
            <w:hideMark/>
          </w:tcPr>
          <w:p w:rsidRPr="001B09F6" w:rsidR="00AC78CB" w:rsidP="00D87F84" w:rsidRDefault="00AC78CB" w14:paraId="5DD9DD40" w14:textId="77777777">
            <w:pPr>
              <w:rPr>
                <w:rFonts w:ascii="Calibri" w:hAnsi="Calibri" w:cs="Calibri"/>
                <w:i/>
                <w:iCs/>
                <w:sz w:val="22"/>
                <w:szCs w:val="22"/>
                <w:lang w:val="en-US"/>
              </w:rPr>
            </w:pPr>
            <w:r w:rsidRPr="001B09F6">
              <w:rPr>
                <w:rFonts w:ascii="Calibri" w:hAnsi="Calibri" w:cs="Calibri"/>
                <w:i/>
                <w:iCs/>
                <w:sz w:val="22"/>
                <w:szCs w:val="22"/>
                <w:lang w:val="en-US"/>
              </w:rPr>
              <w:t>Digitaal Burgerschap</w:t>
            </w:r>
          </w:p>
        </w:tc>
        <w:tc>
          <w:tcPr>
            <w:tcW w:w="4984" w:type="dxa"/>
            <w:noWrap/>
            <w:hideMark/>
          </w:tcPr>
          <w:p w:rsidRPr="001B09F6" w:rsidR="00AC78CB" w:rsidP="00D87F84" w:rsidRDefault="00AC78CB" w14:paraId="0A09C5A2" w14:textId="77777777">
            <w:pPr>
              <w:rPr>
                <w:rFonts w:ascii="Calibri" w:hAnsi="Calibri" w:cs="Calibri"/>
                <w:sz w:val="22"/>
                <w:szCs w:val="22"/>
              </w:rPr>
            </w:pPr>
            <w:r w:rsidRPr="001B09F6">
              <w:rPr>
                <w:rFonts w:ascii="Calibri" w:hAnsi="Calibri" w:cs="Calibri"/>
                <w:sz w:val="22"/>
                <w:szCs w:val="22"/>
              </w:rPr>
              <w:t>NL Design system, Ondersteuningspool, herinzet digitale apparaten</w:t>
            </w:r>
          </w:p>
        </w:tc>
      </w:tr>
      <w:tr w:rsidRPr="001B09F6" w:rsidR="00AC78CB" w:rsidTr="00D87F84" w14:paraId="2F460B4D" w14:textId="77777777">
        <w:trPr>
          <w:trHeight w:val="300"/>
        </w:trPr>
        <w:tc>
          <w:tcPr>
            <w:tcW w:w="2547" w:type="dxa"/>
            <w:noWrap/>
            <w:hideMark/>
          </w:tcPr>
          <w:p w:rsidRPr="001B09F6" w:rsidR="00AC78CB" w:rsidP="00D87F84" w:rsidRDefault="00AC78CB" w14:paraId="065F5719" w14:textId="77777777">
            <w:pPr>
              <w:rPr>
                <w:rFonts w:ascii="Calibri" w:hAnsi="Calibri" w:cs="Calibri"/>
                <w:i/>
                <w:iCs/>
                <w:sz w:val="22"/>
                <w:szCs w:val="22"/>
                <w:lang w:val="en-US"/>
              </w:rPr>
            </w:pPr>
            <w:r w:rsidRPr="001B09F6">
              <w:rPr>
                <w:rFonts w:ascii="Calibri" w:hAnsi="Calibri" w:cs="Calibri"/>
                <w:i/>
                <w:iCs/>
                <w:sz w:val="22"/>
                <w:szCs w:val="22"/>
                <w:lang w:val="en-US"/>
              </w:rPr>
              <w:t>Dienstverlening en digitale Overheid</w:t>
            </w:r>
          </w:p>
        </w:tc>
        <w:tc>
          <w:tcPr>
            <w:tcW w:w="4984" w:type="dxa"/>
            <w:noWrap/>
            <w:hideMark/>
          </w:tcPr>
          <w:p w:rsidRPr="001B09F6" w:rsidR="00AC78CB" w:rsidP="00D87F84" w:rsidRDefault="00AC78CB" w14:paraId="129D1547" w14:textId="77777777">
            <w:pPr>
              <w:rPr>
                <w:rFonts w:ascii="Calibri" w:hAnsi="Calibri" w:cs="Calibri"/>
                <w:sz w:val="22"/>
                <w:szCs w:val="22"/>
              </w:rPr>
            </w:pPr>
            <w:r w:rsidRPr="001B09F6">
              <w:rPr>
                <w:rFonts w:ascii="Calibri" w:hAnsi="Calibri" w:cs="Calibri"/>
                <w:sz w:val="22"/>
                <w:szCs w:val="22"/>
              </w:rPr>
              <w:t>Overheidsbrede loketten, loketfunctie van de overheid, digitaleoverheid.nl</w:t>
            </w:r>
          </w:p>
        </w:tc>
      </w:tr>
      <w:tr w:rsidRPr="001B09F6" w:rsidR="00AC78CB" w:rsidTr="00D87F84" w14:paraId="0F179074" w14:textId="77777777">
        <w:trPr>
          <w:trHeight w:val="300"/>
        </w:trPr>
        <w:tc>
          <w:tcPr>
            <w:tcW w:w="2547" w:type="dxa"/>
            <w:noWrap/>
            <w:hideMark/>
          </w:tcPr>
          <w:p w:rsidRPr="001B09F6" w:rsidR="00AC78CB" w:rsidP="00D87F84" w:rsidRDefault="00AC78CB" w14:paraId="2D2C5FE4" w14:textId="77777777">
            <w:pPr>
              <w:rPr>
                <w:rFonts w:ascii="Calibri" w:hAnsi="Calibri" w:cs="Calibri"/>
                <w:i/>
                <w:iCs/>
                <w:sz w:val="22"/>
                <w:szCs w:val="22"/>
                <w:lang w:val="en-US"/>
              </w:rPr>
            </w:pPr>
            <w:r w:rsidRPr="001B09F6">
              <w:rPr>
                <w:rFonts w:ascii="Calibri" w:hAnsi="Calibri" w:cs="Calibri"/>
                <w:i/>
                <w:iCs/>
                <w:sz w:val="22"/>
                <w:szCs w:val="22"/>
                <w:lang w:val="en-US"/>
              </w:rPr>
              <w:t>Informatieveiligheid</w:t>
            </w:r>
          </w:p>
        </w:tc>
        <w:tc>
          <w:tcPr>
            <w:tcW w:w="4984" w:type="dxa"/>
            <w:noWrap/>
            <w:hideMark/>
          </w:tcPr>
          <w:p w:rsidRPr="001B09F6" w:rsidR="00AC78CB" w:rsidP="00D87F84" w:rsidRDefault="00AC78CB" w14:paraId="1A677C48" w14:textId="77777777">
            <w:pPr>
              <w:rPr>
                <w:rFonts w:ascii="Calibri" w:hAnsi="Calibri" w:cs="Calibri"/>
                <w:sz w:val="22"/>
                <w:szCs w:val="22"/>
              </w:rPr>
            </w:pPr>
            <w:r w:rsidRPr="001B09F6">
              <w:rPr>
                <w:rFonts w:ascii="Calibri" w:hAnsi="Calibri" w:cs="Calibri"/>
                <w:sz w:val="22"/>
                <w:szCs w:val="22"/>
              </w:rPr>
              <w:t>Toezicht NIS2, bestuurlijke convenant informatieveiligheid </w:t>
            </w:r>
          </w:p>
        </w:tc>
      </w:tr>
      <w:tr w:rsidRPr="001B09F6" w:rsidR="00AC78CB" w:rsidTr="00D87F84" w14:paraId="39CFFE37" w14:textId="77777777">
        <w:trPr>
          <w:trHeight w:val="300"/>
        </w:trPr>
        <w:tc>
          <w:tcPr>
            <w:tcW w:w="2547" w:type="dxa"/>
            <w:noWrap/>
            <w:hideMark/>
          </w:tcPr>
          <w:p w:rsidRPr="001B09F6" w:rsidR="00AC78CB" w:rsidP="00D87F84" w:rsidRDefault="00AC78CB" w14:paraId="160D71C2" w14:textId="77777777">
            <w:pPr>
              <w:rPr>
                <w:rFonts w:ascii="Calibri" w:hAnsi="Calibri" w:cs="Calibri"/>
                <w:i/>
                <w:iCs/>
                <w:sz w:val="22"/>
                <w:szCs w:val="22"/>
                <w:lang w:val="en-US"/>
              </w:rPr>
            </w:pPr>
            <w:r w:rsidRPr="001B09F6">
              <w:rPr>
                <w:rFonts w:ascii="Calibri" w:hAnsi="Calibri" w:cs="Calibri"/>
                <w:i/>
                <w:iCs/>
                <w:sz w:val="22"/>
                <w:szCs w:val="22"/>
                <w:lang w:val="en-US"/>
              </w:rPr>
              <w:t>Publicaties</w:t>
            </w:r>
          </w:p>
        </w:tc>
        <w:tc>
          <w:tcPr>
            <w:tcW w:w="4984" w:type="dxa"/>
            <w:noWrap/>
            <w:hideMark/>
          </w:tcPr>
          <w:p w:rsidRPr="001B09F6" w:rsidR="00AC78CB" w:rsidP="00D87F84" w:rsidRDefault="00AC78CB" w14:paraId="1CD1DB1F" w14:textId="77777777">
            <w:pPr>
              <w:rPr>
                <w:rFonts w:ascii="Calibri" w:hAnsi="Calibri" w:cs="Calibri"/>
                <w:sz w:val="22"/>
                <w:szCs w:val="22"/>
                <w:lang w:val="en-US"/>
              </w:rPr>
            </w:pPr>
            <w:r w:rsidRPr="001B09F6">
              <w:rPr>
                <w:rFonts w:ascii="Calibri" w:hAnsi="Calibri" w:cs="Calibri"/>
                <w:sz w:val="22"/>
                <w:szCs w:val="22"/>
                <w:lang w:val="en-US"/>
              </w:rPr>
              <w:t>Staatscourant, wettenbank</w:t>
            </w:r>
          </w:p>
        </w:tc>
      </w:tr>
      <w:tr w:rsidRPr="001B09F6" w:rsidR="00AC78CB" w:rsidTr="00D87F84" w14:paraId="1E7D6733" w14:textId="77777777">
        <w:trPr>
          <w:trHeight w:val="300"/>
        </w:trPr>
        <w:tc>
          <w:tcPr>
            <w:tcW w:w="2547" w:type="dxa"/>
            <w:noWrap/>
            <w:hideMark/>
          </w:tcPr>
          <w:p w:rsidRPr="001B09F6" w:rsidR="00AC78CB" w:rsidP="00D87F84" w:rsidRDefault="00AC78CB" w14:paraId="7B586888" w14:textId="77777777">
            <w:pPr>
              <w:rPr>
                <w:rFonts w:ascii="Calibri" w:hAnsi="Calibri" w:cs="Calibri"/>
                <w:i/>
                <w:iCs/>
                <w:sz w:val="22"/>
                <w:szCs w:val="22"/>
                <w:lang w:val="en-US"/>
              </w:rPr>
            </w:pPr>
            <w:r w:rsidRPr="001B09F6">
              <w:rPr>
                <w:rFonts w:ascii="Calibri" w:hAnsi="Calibri" w:cs="Calibri"/>
                <w:i/>
                <w:iCs/>
                <w:sz w:val="22"/>
                <w:szCs w:val="22"/>
                <w:lang w:val="en-US"/>
              </w:rPr>
              <w:t>Informatiesamenleving</w:t>
            </w:r>
          </w:p>
        </w:tc>
        <w:tc>
          <w:tcPr>
            <w:tcW w:w="4984" w:type="dxa"/>
            <w:noWrap/>
            <w:hideMark/>
          </w:tcPr>
          <w:p w:rsidRPr="001B09F6" w:rsidR="00AC78CB" w:rsidP="00D87F84" w:rsidRDefault="00AC78CB" w14:paraId="09AF2079" w14:textId="77777777">
            <w:pPr>
              <w:rPr>
                <w:rFonts w:ascii="Calibri" w:hAnsi="Calibri" w:cs="Calibri"/>
                <w:sz w:val="22"/>
                <w:szCs w:val="22"/>
              </w:rPr>
            </w:pPr>
            <w:r w:rsidRPr="001B09F6">
              <w:rPr>
                <w:rFonts w:ascii="Calibri" w:hAnsi="Calibri" w:cs="Calibri"/>
                <w:sz w:val="22"/>
                <w:szCs w:val="22"/>
              </w:rPr>
              <w:t>Beschermen van kinderrechten en veiligheid online, nieuwe technologie</w:t>
            </w:r>
          </w:p>
        </w:tc>
      </w:tr>
      <w:tr w:rsidRPr="001B09F6" w:rsidR="00AC78CB" w:rsidTr="00D87F84" w14:paraId="7E38B83D" w14:textId="77777777">
        <w:trPr>
          <w:trHeight w:val="300"/>
        </w:trPr>
        <w:tc>
          <w:tcPr>
            <w:tcW w:w="2547" w:type="dxa"/>
            <w:vMerge w:val="restart"/>
            <w:noWrap/>
            <w:hideMark/>
          </w:tcPr>
          <w:p w:rsidRPr="001B09F6" w:rsidR="00AC78CB" w:rsidP="00D87F84" w:rsidRDefault="00AC78CB" w14:paraId="4BECCD91" w14:textId="77777777">
            <w:pPr>
              <w:rPr>
                <w:rFonts w:ascii="Calibri" w:hAnsi="Calibri" w:cs="Calibri"/>
                <w:i/>
                <w:iCs/>
                <w:sz w:val="22"/>
                <w:szCs w:val="22"/>
                <w:lang w:val="en-US"/>
              </w:rPr>
            </w:pPr>
            <w:r w:rsidRPr="001B09F6">
              <w:rPr>
                <w:rFonts w:ascii="Calibri" w:hAnsi="Calibri" w:cs="Calibri"/>
                <w:i/>
                <w:iCs/>
                <w:sz w:val="22"/>
                <w:szCs w:val="22"/>
                <w:lang w:val="en-US"/>
              </w:rPr>
              <w:t>Toegang</w:t>
            </w:r>
          </w:p>
        </w:tc>
        <w:tc>
          <w:tcPr>
            <w:tcW w:w="4984" w:type="dxa"/>
            <w:noWrap/>
            <w:hideMark/>
          </w:tcPr>
          <w:p w:rsidRPr="001B09F6" w:rsidR="00AC78CB" w:rsidP="00D87F84" w:rsidRDefault="00AC78CB" w14:paraId="56971CCD" w14:textId="77777777">
            <w:pPr>
              <w:rPr>
                <w:rFonts w:ascii="Calibri" w:hAnsi="Calibri" w:cs="Calibri"/>
                <w:sz w:val="22"/>
                <w:szCs w:val="22"/>
              </w:rPr>
            </w:pPr>
            <w:r w:rsidRPr="001B09F6">
              <w:rPr>
                <w:rFonts w:ascii="Calibri" w:hAnsi="Calibri" w:cs="Calibri"/>
                <w:sz w:val="22"/>
                <w:szCs w:val="22"/>
              </w:rPr>
              <w:t>DigiD-balies buitenland, beheer BSNk</w:t>
            </w:r>
          </w:p>
        </w:tc>
      </w:tr>
      <w:tr w:rsidRPr="001B09F6" w:rsidR="00AC78CB" w:rsidTr="00D87F84" w14:paraId="32C4F29C" w14:textId="77777777">
        <w:trPr>
          <w:trHeight w:val="300"/>
        </w:trPr>
        <w:tc>
          <w:tcPr>
            <w:tcW w:w="2547" w:type="dxa"/>
            <w:vMerge/>
            <w:noWrap/>
            <w:hideMark/>
          </w:tcPr>
          <w:p w:rsidRPr="001B09F6" w:rsidR="00AC78CB" w:rsidP="00D87F84" w:rsidRDefault="00AC78CB" w14:paraId="6100FF35" w14:textId="77777777">
            <w:pPr>
              <w:rPr>
                <w:rFonts w:ascii="Calibri" w:hAnsi="Calibri" w:cs="Calibri"/>
                <w:b/>
                <w:bCs/>
                <w:sz w:val="22"/>
                <w:szCs w:val="22"/>
              </w:rPr>
            </w:pPr>
          </w:p>
        </w:tc>
        <w:tc>
          <w:tcPr>
            <w:tcW w:w="4984" w:type="dxa"/>
            <w:noWrap/>
            <w:hideMark/>
          </w:tcPr>
          <w:p w:rsidRPr="001B09F6" w:rsidR="00AC78CB" w:rsidP="00D87F84" w:rsidRDefault="00AC78CB" w14:paraId="7E4B889D" w14:textId="77777777">
            <w:pPr>
              <w:rPr>
                <w:rFonts w:ascii="Calibri" w:hAnsi="Calibri" w:cs="Calibri"/>
                <w:sz w:val="22"/>
                <w:szCs w:val="22"/>
                <w:lang w:val="en-US"/>
              </w:rPr>
            </w:pPr>
            <w:r w:rsidRPr="001B09F6">
              <w:rPr>
                <w:rFonts w:ascii="Calibri" w:hAnsi="Calibri" w:cs="Calibri"/>
                <w:sz w:val="22"/>
                <w:szCs w:val="22"/>
                <w:lang w:val="en-US"/>
              </w:rPr>
              <w:t>Single Digital Gateway</w:t>
            </w:r>
          </w:p>
        </w:tc>
      </w:tr>
    </w:tbl>
    <w:bookmarkEnd w:id="1"/>
    <w:p w:rsidRPr="001B09F6" w:rsidR="00AC78CB" w:rsidP="00AC78CB" w:rsidRDefault="00AC78CB" w14:paraId="489C2303" w14:textId="77777777">
      <w:pPr>
        <w:pStyle w:val="Kop2"/>
        <w:rPr>
          <w:rFonts w:ascii="Calibri" w:hAnsi="Calibri" w:cs="Calibri"/>
          <w:sz w:val="22"/>
          <w:szCs w:val="22"/>
        </w:rPr>
      </w:pPr>
      <w:r w:rsidRPr="001B09F6">
        <w:rPr>
          <w:rFonts w:ascii="Calibri" w:hAnsi="Calibri" w:cs="Calibri"/>
          <w:sz w:val="22"/>
          <w:szCs w:val="22"/>
        </w:rPr>
        <w:t>Budgettaire grondslag</w:t>
      </w:r>
    </w:p>
    <w:p w:rsidRPr="001B09F6" w:rsidR="00AC78CB" w:rsidP="00AC78CB" w:rsidRDefault="00AC78CB" w14:paraId="28F809DA" w14:textId="77777777">
      <w:pPr>
        <w:rPr>
          <w:rFonts w:ascii="Calibri" w:hAnsi="Calibri" w:cs="Calibri"/>
        </w:rPr>
      </w:pPr>
      <w:r w:rsidRPr="001B09F6">
        <w:rPr>
          <w:rFonts w:ascii="Calibri" w:hAnsi="Calibri" w:cs="Calibri"/>
        </w:rPr>
        <w:t>Het budget wordt besteed aan de financiële instrumenten: bijdragen aan (mede)overheden, bijdragen aan ZBO’s, bijdragen aan agentschappen, subsidies, en inkoopopdrachten (tabel 1). Samen vormen deze instrumenten het totaal van de inzet van middelen waarop deze rapportage betrekking heeft. In het onderzoek ligt de focus op die beleidsinspanningen waarvoor de grootste budgettaire inspanning wordt geleverd. Keuzes over de precieze afbakening vinden plaats in overleg met de begeleidingscommissie en worden verantwoord in het eindrapport.</w:t>
      </w:r>
    </w:p>
    <w:p w:rsidRPr="001B09F6" w:rsidR="00AC78CB" w:rsidP="00AC78CB" w:rsidRDefault="00AC78CB" w14:paraId="4E9EA8EA" w14:textId="77777777">
      <w:pPr>
        <w:rPr>
          <w:rFonts w:ascii="Calibri" w:hAnsi="Calibri" w:cs="Calibri"/>
        </w:rPr>
      </w:pPr>
    </w:p>
    <w:p w:rsidRPr="001B09F6" w:rsidR="00AC78CB" w:rsidP="00AC78CB" w:rsidRDefault="00AC78CB" w14:paraId="37C3061B" w14:textId="77777777">
      <w:pPr>
        <w:pStyle w:val="Standaardvet"/>
        <w:rPr>
          <w:rFonts w:ascii="Calibri" w:hAnsi="Calibri" w:cs="Calibri"/>
          <w:sz w:val="22"/>
          <w:szCs w:val="22"/>
        </w:rPr>
      </w:pPr>
      <w:r w:rsidRPr="001B09F6">
        <w:rPr>
          <w:rFonts w:ascii="Calibri" w:hAnsi="Calibri" w:cs="Calibri"/>
          <w:sz w:val="22"/>
          <w:szCs w:val="22"/>
        </w:rPr>
        <w:t xml:space="preserve">Tabel 1.  </w:t>
      </w:r>
      <w:r w:rsidRPr="001B09F6">
        <w:rPr>
          <w:rFonts w:ascii="Calibri" w:hAnsi="Calibri" w:cs="Calibri"/>
          <w:b w:val="0"/>
          <w:bCs/>
          <w:sz w:val="22"/>
          <w:szCs w:val="22"/>
        </w:rPr>
        <w:t>Gerealiseerde uitgaven x1000 op art. 6.2 per instrument.</w:t>
      </w:r>
    </w:p>
    <w:tbl>
      <w:tblPr>
        <w:tblStyle w:val="Onopgemaaktetabel2"/>
        <w:tblW w:w="4887" w:type="pct"/>
        <w:tblLook w:val="04A0" w:firstRow="1" w:lastRow="0" w:firstColumn="1" w:lastColumn="0" w:noHBand="0" w:noVBand="1"/>
      </w:tblPr>
      <w:tblGrid>
        <w:gridCol w:w="1986"/>
        <w:gridCol w:w="855"/>
        <w:gridCol w:w="854"/>
        <w:gridCol w:w="854"/>
        <w:gridCol w:w="854"/>
        <w:gridCol w:w="854"/>
        <w:gridCol w:w="1114"/>
      </w:tblGrid>
      <w:tr w:rsidRPr="00C529E3" w:rsidR="00AC78CB" w:rsidTr="00C529E3" w14:paraId="264608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4FCDFF44" w14:textId="77777777">
            <w:pPr>
              <w:rPr>
                <w:rFonts w:ascii="Calibri" w:hAnsi="Calibri" w:cs="Calibri"/>
              </w:rPr>
            </w:pPr>
            <w:bookmarkStart w:name="_Hlk204615269" w:id="2"/>
            <w:r w:rsidRPr="00C529E3">
              <w:rPr>
                <w:rFonts w:ascii="Calibri" w:hAnsi="Calibri" w:cs="Calibri"/>
              </w:rPr>
              <w:t>Instrument</w:t>
            </w:r>
          </w:p>
        </w:tc>
        <w:tc>
          <w:tcPr>
            <w:tcW w:w="580" w:type="pct"/>
          </w:tcPr>
          <w:p w:rsidRPr="00C529E3" w:rsidR="00AC78CB" w:rsidP="00D87F84" w:rsidRDefault="00AC78CB" w14:paraId="2CC6BC2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rPr>
              <w:t>2020</w:t>
            </w:r>
          </w:p>
        </w:tc>
        <w:tc>
          <w:tcPr>
            <w:tcW w:w="579" w:type="pct"/>
          </w:tcPr>
          <w:p w:rsidRPr="00C529E3" w:rsidR="00AC78CB" w:rsidP="00D87F84" w:rsidRDefault="00AC78CB" w14:paraId="5F2D05F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rPr>
              <w:t>2021</w:t>
            </w:r>
          </w:p>
        </w:tc>
        <w:tc>
          <w:tcPr>
            <w:tcW w:w="579" w:type="pct"/>
          </w:tcPr>
          <w:p w:rsidRPr="00C529E3" w:rsidR="00AC78CB" w:rsidP="00D87F84" w:rsidRDefault="00AC78CB" w14:paraId="5D4A16B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rPr>
              <w:t>2022</w:t>
            </w:r>
          </w:p>
        </w:tc>
        <w:tc>
          <w:tcPr>
            <w:tcW w:w="579" w:type="pct"/>
          </w:tcPr>
          <w:p w:rsidRPr="00C529E3" w:rsidR="00AC78CB" w:rsidP="00D87F84" w:rsidRDefault="00AC78CB" w14:paraId="7E554ED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rPr>
              <w:t>2023</w:t>
            </w:r>
          </w:p>
        </w:tc>
        <w:tc>
          <w:tcPr>
            <w:tcW w:w="579" w:type="pct"/>
          </w:tcPr>
          <w:p w:rsidRPr="00C529E3" w:rsidR="00AC78CB" w:rsidP="00D87F84" w:rsidRDefault="00AC78CB" w14:paraId="29BEF72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rPr>
              <w:t>2024</w:t>
            </w:r>
          </w:p>
        </w:tc>
        <w:tc>
          <w:tcPr>
            <w:tcW w:w="756" w:type="pct"/>
          </w:tcPr>
          <w:p w:rsidRPr="00C529E3" w:rsidR="00AC78CB" w:rsidP="00D87F84" w:rsidRDefault="00AC78CB" w14:paraId="1E1BA999"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rPr>
              <w:t>2025 (stand OW 2025)</w:t>
            </w:r>
          </w:p>
        </w:tc>
      </w:tr>
      <w:tr w:rsidRPr="00C529E3" w:rsidR="00AC78CB" w:rsidTr="00C529E3" w14:paraId="6008CE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67C7DA98" w14:textId="77777777">
            <w:pPr>
              <w:rPr>
                <w:rFonts w:ascii="Calibri" w:hAnsi="Calibri" w:cs="Calibri"/>
              </w:rPr>
            </w:pPr>
            <w:r w:rsidRPr="00C529E3">
              <w:rPr>
                <w:rFonts w:ascii="Calibri" w:hAnsi="Calibri" w:cs="Calibri"/>
                <w:b w:val="0"/>
                <w:bCs w:val="0"/>
                <w:lang w:val="en-US"/>
              </w:rPr>
              <w:t>Subsidies</w:t>
            </w:r>
          </w:p>
        </w:tc>
        <w:tc>
          <w:tcPr>
            <w:tcW w:w="580" w:type="pct"/>
          </w:tcPr>
          <w:p w:rsidRPr="00C529E3" w:rsidR="00AC78CB" w:rsidP="00D87F84" w:rsidRDefault="00AC78CB" w14:paraId="7919DBD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4.110</w:t>
            </w:r>
          </w:p>
        </w:tc>
        <w:tc>
          <w:tcPr>
            <w:tcW w:w="579" w:type="pct"/>
          </w:tcPr>
          <w:p w:rsidRPr="00C529E3" w:rsidR="00AC78CB" w:rsidP="00D87F84" w:rsidRDefault="00AC78CB" w14:paraId="701308F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3.778</w:t>
            </w:r>
          </w:p>
        </w:tc>
        <w:tc>
          <w:tcPr>
            <w:tcW w:w="579" w:type="pct"/>
          </w:tcPr>
          <w:p w:rsidRPr="00C529E3" w:rsidR="00AC78CB" w:rsidP="00D87F84" w:rsidRDefault="00AC78CB" w14:paraId="254CBBF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5.793</w:t>
            </w:r>
          </w:p>
        </w:tc>
        <w:tc>
          <w:tcPr>
            <w:tcW w:w="579" w:type="pct"/>
          </w:tcPr>
          <w:p w:rsidRPr="00C529E3" w:rsidR="00AC78CB" w:rsidP="00D87F84" w:rsidRDefault="00AC78CB" w14:paraId="0BD29A9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8.491</w:t>
            </w:r>
          </w:p>
        </w:tc>
        <w:tc>
          <w:tcPr>
            <w:tcW w:w="579" w:type="pct"/>
          </w:tcPr>
          <w:p w:rsidRPr="00C529E3" w:rsidR="00AC78CB" w:rsidP="00D87F84" w:rsidRDefault="00AC78CB" w14:paraId="29805EE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14.056</w:t>
            </w:r>
          </w:p>
        </w:tc>
        <w:tc>
          <w:tcPr>
            <w:tcW w:w="756" w:type="pct"/>
          </w:tcPr>
          <w:p w:rsidRPr="00C529E3" w:rsidR="00AC78CB" w:rsidP="00D87F84" w:rsidRDefault="00AC78CB" w14:paraId="3CC4AC0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8.542</w:t>
            </w:r>
          </w:p>
        </w:tc>
      </w:tr>
      <w:tr w:rsidRPr="00C529E3" w:rsidR="00AC78CB" w:rsidTr="00C529E3" w14:paraId="777AF8BF" w14:textId="77777777">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4CE140EA" w14:textId="77777777">
            <w:pPr>
              <w:rPr>
                <w:rFonts w:ascii="Calibri" w:hAnsi="Calibri" w:cs="Calibri"/>
              </w:rPr>
            </w:pPr>
            <w:r w:rsidRPr="00C529E3">
              <w:rPr>
                <w:rFonts w:ascii="Calibri" w:hAnsi="Calibri" w:cs="Calibri"/>
                <w:b w:val="0"/>
                <w:bCs w:val="0"/>
                <w:lang w:val="en-US"/>
              </w:rPr>
              <w:t>Opdrachten</w:t>
            </w:r>
          </w:p>
        </w:tc>
        <w:tc>
          <w:tcPr>
            <w:tcW w:w="580" w:type="pct"/>
          </w:tcPr>
          <w:p w:rsidRPr="00C529E3" w:rsidR="00AC78CB" w:rsidP="00D87F84" w:rsidRDefault="00AC78CB" w14:paraId="7884324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4.362</w:t>
            </w:r>
          </w:p>
        </w:tc>
        <w:tc>
          <w:tcPr>
            <w:tcW w:w="579" w:type="pct"/>
          </w:tcPr>
          <w:p w:rsidRPr="00C529E3" w:rsidR="00AC78CB" w:rsidP="00D87F84" w:rsidRDefault="00AC78CB" w14:paraId="02892B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4.352</w:t>
            </w:r>
          </w:p>
        </w:tc>
        <w:tc>
          <w:tcPr>
            <w:tcW w:w="579" w:type="pct"/>
          </w:tcPr>
          <w:p w:rsidRPr="00C529E3" w:rsidR="00AC78CB" w:rsidP="00D87F84" w:rsidRDefault="00AC78CB" w14:paraId="635E598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4.977</w:t>
            </w:r>
          </w:p>
        </w:tc>
        <w:tc>
          <w:tcPr>
            <w:tcW w:w="579" w:type="pct"/>
          </w:tcPr>
          <w:p w:rsidRPr="00C529E3" w:rsidR="00AC78CB" w:rsidP="00D87F84" w:rsidRDefault="00AC78CB" w14:paraId="359C7DC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3.681</w:t>
            </w:r>
          </w:p>
        </w:tc>
        <w:tc>
          <w:tcPr>
            <w:tcW w:w="579" w:type="pct"/>
          </w:tcPr>
          <w:p w:rsidRPr="00C529E3" w:rsidR="00AC78CB" w:rsidP="00D87F84" w:rsidRDefault="00AC78CB" w14:paraId="4F9263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7.979</w:t>
            </w:r>
          </w:p>
        </w:tc>
        <w:tc>
          <w:tcPr>
            <w:tcW w:w="756" w:type="pct"/>
          </w:tcPr>
          <w:p w:rsidRPr="00C529E3" w:rsidR="00AC78CB" w:rsidP="00D87F84" w:rsidRDefault="00AC78CB" w14:paraId="3DF7A42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C529E3">
              <w:rPr>
                <w:rFonts w:ascii="Calibri" w:hAnsi="Calibri" w:cs="Calibri"/>
                <w:lang w:val="en-US"/>
              </w:rPr>
              <w:t>15.738</w:t>
            </w:r>
          </w:p>
          <w:p w:rsidRPr="00C529E3" w:rsidR="00AC78CB" w:rsidP="00D87F84" w:rsidRDefault="00AC78CB" w14:paraId="6060AA8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C529E3" w:rsidR="00AC78CB" w:rsidTr="00C529E3" w14:paraId="445EB5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43A5B351" w14:textId="77777777">
            <w:pPr>
              <w:rPr>
                <w:rFonts w:ascii="Calibri" w:hAnsi="Calibri" w:cs="Calibri"/>
                <w:i/>
                <w:iCs/>
                <w:lang w:val="en-US"/>
              </w:rPr>
            </w:pPr>
            <w:r w:rsidRPr="00C529E3">
              <w:rPr>
                <w:rFonts w:ascii="Calibri" w:hAnsi="Calibri" w:cs="Calibri"/>
                <w:b w:val="0"/>
                <w:bCs w:val="0"/>
                <w:i/>
                <w:iCs/>
                <w:lang w:val="en-US"/>
              </w:rPr>
              <w:t>Bijdragen aan:</w:t>
            </w:r>
          </w:p>
        </w:tc>
        <w:tc>
          <w:tcPr>
            <w:tcW w:w="580" w:type="pct"/>
          </w:tcPr>
          <w:p w:rsidRPr="00C529E3" w:rsidR="00AC78CB" w:rsidP="00D87F84" w:rsidRDefault="00AC78CB" w14:paraId="46DD150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579" w:type="pct"/>
          </w:tcPr>
          <w:p w:rsidRPr="00C529E3" w:rsidR="00AC78CB" w:rsidP="00D87F84" w:rsidRDefault="00AC78CB" w14:paraId="2A7D596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579" w:type="pct"/>
          </w:tcPr>
          <w:p w:rsidRPr="00C529E3" w:rsidR="00AC78CB" w:rsidP="00D87F84" w:rsidRDefault="00AC78CB" w14:paraId="25DBC1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579" w:type="pct"/>
          </w:tcPr>
          <w:p w:rsidRPr="00C529E3" w:rsidR="00AC78CB" w:rsidP="00D87F84" w:rsidRDefault="00AC78CB" w14:paraId="7AA59E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579" w:type="pct"/>
          </w:tcPr>
          <w:p w:rsidRPr="00C529E3" w:rsidR="00AC78CB" w:rsidP="00D87F84" w:rsidRDefault="00AC78CB" w14:paraId="3EB898D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756" w:type="pct"/>
          </w:tcPr>
          <w:p w:rsidRPr="00C529E3" w:rsidR="00AC78CB" w:rsidP="00D87F84" w:rsidRDefault="00AC78CB" w14:paraId="4ACD631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r>
      <w:tr w:rsidRPr="00C529E3" w:rsidR="00AC78CB" w:rsidTr="00C529E3" w14:paraId="7495E7FC" w14:textId="77777777">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00603BA7" w14:textId="77777777">
            <w:pPr>
              <w:rPr>
                <w:rFonts w:ascii="Calibri" w:hAnsi="Calibri" w:cs="Calibri"/>
              </w:rPr>
            </w:pPr>
            <w:r w:rsidRPr="00C529E3">
              <w:rPr>
                <w:rFonts w:ascii="Calibri" w:hAnsi="Calibri" w:cs="Calibri"/>
                <w:b w:val="0"/>
                <w:bCs w:val="0"/>
                <w:lang w:val="en-US"/>
              </w:rPr>
              <w:t>ZBO’s/RWT’s</w:t>
            </w:r>
          </w:p>
        </w:tc>
        <w:tc>
          <w:tcPr>
            <w:tcW w:w="580" w:type="pct"/>
          </w:tcPr>
          <w:p w:rsidRPr="00C529E3" w:rsidR="00AC78CB" w:rsidP="00D87F84" w:rsidRDefault="00AC78CB" w14:paraId="06DD36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20.262</w:t>
            </w:r>
          </w:p>
        </w:tc>
        <w:tc>
          <w:tcPr>
            <w:tcW w:w="579" w:type="pct"/>
          </w:tcPr>
          <w:p w:rsidRPr="00C529E3" w:rsidR="00AC78CB" w:rsidP="00D87F84" w:rsidRDefault="00AC78CB" w14:paraId="6F718BB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16.790</w:t>
            </w:r>
          </w:p>
        </w:tc>
        <w:tc>
          <w:tcPr>
            <w:tcW w:w="579" w:type="pct"/>
          </w:tcPr>
          <w:p w:rsidRPr="00C529E3" w:rsidR="00AC78CB" w:rsidP="00D87F84" w:rsidRDefault="00AC78CB" w14:paraId="720AC9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17.473</w:t>
            </w:r>
          </w:p>
        </w:tc>
        <w:tc>
          <w:tcPr>
            <w:tcW w:w="579" w:type="pct"/>
          </w:tcPr>
          <w:p w:rsidRPr="00C529E3" w:rsidR="00AC78CB" w:rsidP="00D87F84" w:rsidRDefault="00AC78CB" w14:paraId="22DCAF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20.548</w:t>
            </w:r>
          </w:p>
        </w:tc>
        <w:tc>
          <w:tcPr>
            <w:tcW w:w="579" w:type="pct"/>
          </w:tcPr>
          <w:p w:rsidRPr="00C529E3" w:rsidR="00AC78CB" w:rsidP="00D87F84" w:rsidRDefault="00AC78CB" w14:paraId="074D9D6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23.277</w:t>
            </w:r>
          </w:p>
        </w:tc>
        <w:tc>
          <w:tcPr>
            <w:tcW w:w="756" w:type="pct"/>
          </w:tcPr>
          <w:p w:rsidRPr="00C529E3" w:rsidR="00AC78CB" w:rsidP="00D87F84" w:rsidRDefault="00AC78CB" w14:paraId="479B57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C529E3">
              <w:rPr>
                <w:rFonts w:ascii="Calibri" w:hAnsi="Calibri" w:cs="Calibri"/>
                <w:lang w:val="en-US"/>
              </w:rPr>
              <w:t>25.626</w:t>
            </w:r>
          </w:p>
          <w:p w:rsidRPr="00C529E3" w:rsidR="00AC78CB" w:rsidP="00D87F84" w:rsidRDefault="00AC78CB" w14:paraId="2D88CF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C529E3" w:rsidR="00AC78CB" w:rsidTr="00C529E3" w14:paraId="04F9D4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35F1B173" w14:textId="77777777">
            <w:pPr>
              <w:rPr>
                <w:rFonts w:ascii="Calibri" w:hAnsi="Calibri" w:cs="Calibri"/>
              </w:rPr>
            </w:pPr>
            <w:r w:rsidRPr="00C529E3">
              <w:rPr>
                <w:rFonts w:ascii="Calibri" w:hAnsi="Calibri" w:cs="Calibri"/>
                <w:b w:val="0"/>
                <w:bCs w:val="0"/>
                <w:lang w:val="en-US"/>
              </w:rPr>
              <w:t>medeoverheden</w:t>
            </w:r>
          </w:p>
        </w:tc>
        <w:tc>
          <w:tcPr>
            <w:tcW w:w="580" w:type="pct"/>
          </w:tcPr>
          <w:p w:rsidRPr="00C529E3" w:rsidR="00AC78CB" w:rsidP="00D87F84" w:rsidRDefault="00AC78CB" w14:paraId="143148D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147</w:t>
            </w:r>
          </w:p>
        </w:tc>
        <w:tc>
          <w:tcPr>
            <w:tcW w:w="579" w:type="pct"/>
          </w:tcPr>
          <w:p w:rsidRPr="00C529E3" w:rsidR="00AC78CB" w:rsidP="00D87F84" w:rsidRDefault="00AC78CB" w14:paraId="41C4458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422</w:t>
            </w:r>
          </w:p>
        </w:tc>
        <w:tc>
          <w:tcPr>
            <w:tcW w:w="579" w:type="pct"/>
          </w:tcPr>
          <w:p w:rsidRPr="00C529E3" w:rsidR="00AC78CB" w:rsidP="00D87F84" w:rsidRDefault="00AC78CB" w14:paraId="21AD568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709</w:t>
            </w:r>
          </w:p>
        </w:tc>
        <w:tc>
          <w:tcPr>
            <w:tcW w:w="579" w:type="pct"/>
          </w:tcPr>
          <w:p w:rsidRPr="00C529E3" w:rsidR="00AC78CB" w:rsidP="00D87F84" w:rsidRDefault="00AC78CB" w14:paraId="11DDD2F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1.291</w:t>
            </w:r>
          </w:p>
        </w:tc>
        <w:tc>
          <w:tcPr>
            <w:tcW w:w="579" w:type="pct"/>
          </w:tcPr>
          <w:p w:rsidRPr="00C529E3" w:rsidR="00AC78CB" w:rsidP="00D87F84" w:rsidRDefault="00AC78CB" w14:paraId="05F1FCC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1.287</w:t>
            </w:r>
          </w:p>
        </w:tc>
        <w:tc>
          <w:tcPr>
            <w:tcW w:w="756" w:type="pct"/>
          </w:tcPr>
          <w:p w:rsidRPr="00C529E3" w:rsidR="00AC78CB" w:rsidP="00D87F84" w:rsidRDefault="00AC78CB" w14:paraId="2F7A617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839</w:t>
            </w:r>
          </w:p>
        </w:tc>
      </w:tr>
      <w:tr w:rsidRPr="00C529E3" w:rsidR="00AC78CB" w:rsidTr="00C529E3" w14:paraId="1BBEA981" w14:textId="77777777">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7F5BA8D1" w14:textId="77777777">
            <w:pPr>
              <w:rPr>
                <w:rFonts w:ascii="Calibri" w:hAnsi="Calibri" w:cs="Calibri"/>
              </w:rPr>
            </w:pPr>
            <w:r w:rsidRPr="00C529E3">
              <w:rPr>
                <w:rFonts w:ascii="Calibri" w:hAnsi="Calibri" w:cs="Calibri"/>
                <w:b w:val="0"/>
                <w:bCs w:val="0"/>
              </w:rPr>
              <w:t>(inter)nationale organisaties</w:t>
            </w:r>
          </w:p>
        </w:tc>
        <w:tc>
          <w:tcPr>
            <w:tcW w:w="580" w:type="pct"/>
          </w:tcPr>
          <w:p w:rsidRPr="00C529E3" w:rsidR="00AC78CB" w:rsidP="00D87F84" w:rsidRDefault="00AC78CB" w14:paraId="7A684F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792</w:t>
            </w:r>
          </w:p>
        </w:tc>
        <w:tc>
          <w:tcPr>
            <w:tcW w:w="579" w:type="pct"/>
          </w:tcPr>
          <w:p w:rsidRPr="00C529E3" w:rsidR="00AC78CB" w:rsidP="00D87F84" w:rsidRDefault="00AC78CB" w14:paraId="0EB888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565</w:t>
            </w:r>
          </w:p>
        </w:tc>
        <w:tc>
          <w:tcPr>
            <w:tcW w:w="579" w:type="pct"/>
          </w:tcPr>
          <w:p w:rsidRPr="00C529E3" w:rsidR="00AC78CB" w:rsidP="00D87F84" w:rsidRDefault="00AC78CB" w14:paraId="5853FD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182</w:t>
            </w:r>
          </w:p>
        </w:tc>
        <w:tc>
          <w:tcPr>
            <w:tcW w:w="579" w:type="pct"/>
          </w:tcPr>
          <w:p w:rsidRPr="00C529E3" w:rsidR="00AC78CB" w:rsidP="00D87F84" w:rsidRDefault="00AC78CB" w14:paraId="292FF2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267</w:t>
            </w:r>
          </w:p>
        </w:tc>
        <w:tc>
          <w:tcPr>
            <w:tcW w:w="579" w:type="pct"/>
          </w:tcPr>
          <w:p w:rsidRPr="00C529E3" w:rsidR="00AC78CB" w:rsidP="00D87F84" w:rsidRDefault="00AC78CB" w14:paraId="2F82BF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140</w:t>
            </w:r>
          </w:p>
        </w:tc>
        <w:tc>
          <w:tcPr>
            <w:tcW w:w="756" w:type="pct"/>
          </w:tcPr>
          <w:p w:rsidRPr="00C529E3" w:rsidR="00AC78CB" w:rsidP="00D87F84" w:rsidRDefault="00AC78CB" w14:paraId="45FD269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89</w:t>
            </w:r>
          </w:p>
        </w:tc>
      </w:tr>
      <w:tr w:rsidRPr="00C529E3" w:rsidR="00AC78CB" w:rsidTr="00C529E3" w14:paraId="7F2CB2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7C797F3E" w14:textId="77777777">
            <w:pPr>
              <w:rPr>
                <w:rFonts w:ascii="Calibri" w:hAnsi="Calibri" w:cs="Calibri"/>
              </w:rPr>
            </w:pPr>
            <w:r w:rsidRPr="00C529E3">
              <w:rPr>
                <w:rFonts w:ascii="Calibri" w:hAnsi="Calibri" w:cs="Calibri"/>
                <w:b w:val="0"/>
                <w:bCs w:val="0"/>
                <w:lang w:val="en-US"/>
              </w:rPr>
              <w:t>agentschappen</w:t>
            </w:r>
          </w:p>
        </w:tc>
        <w:tc>
          <w:tcPr>
            <w:tcW w:w="580" w:type="pct"/>
          </w:tcPr>
          <w:p w:rsidRPr="00C529E3" w:rsidR="00AC78CB" w:rsidP="00D87F84" w:rsidRDefault="00AC78CB" w14:paraId="5C13755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53.286</w:t>
            </w:r>
          </w:p>
        </w:tc>
        <w:tc>
          <w:tcPr>
            <w:tcW w:w="579" w:type="pct"/>
          </w:tcPr>
          <w:p w:rsidRPr="00C529E3" w:rsidR="00AC78CB" w:rsidP="00D87F84" w:rsidRDefault="00AC78CB" w14:paraId="718A7D2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71.513</w:t>
            </w:r>
          </w:p>
        </w:tc>
        <w:tc>
          <w:tcPr>
            <w:tcW w:w="579" w:type="pct"/>
          </w:tcPr>
          <w:p w:rsidRPr="00C529E3" w:rsidR="00AC78CB" w:rsidP="00D87F84" w:rsidRDefault="00AC78CB" w14:paraId="68EF16A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56.484</w:t>
            </w:r>
          </w:p>
        </w:tc>
        <w:tc>
          <w:tcPr>
            <w:tcW w:w="579" w:type="pct"/>
          </w:tcPr>
          <w:p w:rsidRPr="00C529E3" w:rsidR="00AC78CB" w:rsidP="00D87F84" w:rsidRDefault="00AC78CB" w14:paraId="37440EC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31.741</w:t>
            </w:r>
          </w:p>
        </w:tc>
        <w:tc>
          <w:tcPr>
            <w:tcW w:w="579" w:type="pct"/>
          </w:tcPr>
          <w:p w:rsidRPr="00C529E3" w:rsidR="00AC78CB" w:rsidP="00D87F84" w:rsidRDefault="00AC78CB" w14:paraId="48F8D96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39.133</w:t>
            </w:r>
          </w:p>
        </w:tc>
        <w:tc>
          <w:tcPr>
            <w:tcW w:w="756" w:type="pct"/>
          </w:tcPr>
          <w:p w:rsidRPr="00C529E3" w:rsidR="00AC78CB" w:rsidP="00D87F84" w:rsidRDefault="00AC78CB" w14:paraId="0DB8A20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29E3">
              <w:rPr>
                <w:rFonts w:ascii="Calibri" w:hAnsi="Calibri" w:cs="Calibri"/>
                <w:lang w:val="en-US"/>
              </w:rPr>
              <w:t>37.881</w:t>
            </w:r>
          </w:p>
        </w:tc>
      </w:tr>
      <w:tr w:rsidRPr="00C529E3" w:rsidR="00AC78CB" w:rsidTr="00C529E3" w14:paraId="4B51018A" w14:textId="77777777">
        <w:tc>
          <w:tcPr>
            <w:cnfStyle w:val="001000000000" w:firstRow="0" w:lastRow="0" w:firstColumn="1" w:lastColumn="0" w:oddVBand="0" w:evenVBand="0" w:oddHBand="0" w:evenHBand="0" w:firstRowFirstColumn="0" w:firstRowLastColumn="0" w:lastRowFirstColumn="0" w:lastRowLastColumn="0"/>
            <w:tcW w:w="1347" w:type="pct"/>
          </w:tcPr>
          <w:p w:rsidRPr="00C529E3" w:rsidR="00AC78CB" w:rsidP="00D87F84" w:rsidRDefault="00AC78CB" w14:paraId="70B839F9" w14:textId="77777777">
            <w:pPr>
              <w:rPr>
                <w:rFonts w:ascii="Calibri" w:hAnsi="Calibri" w:cs="Calibri"/>
                <w:lang w:val="en-US"/>
              </w:rPr>
            </w:pPr>
            <w:r w:rsidRPr="00C529E3">
              <w:rPr>
                <w:rFonts w:ascii="Calibri" w:hAnsi="Calibri" w:cs="Calibri"/>
                <w:b w:val="0"/>
                <w:bCs w:val="0"/>
                <w:lang w:val="en-US"/>
              </w:rPr>
              <w:t>andere begrotings-</w:t>
            </w:r>
          </w:p>
          <w:p w:rsidRPr="00C529E3" w:rsidR="00AC78CB" w:rsidP="00D87F84" w:rsidRDefault="00AC78CB" w14:paraId="6694F2C6" w14:textId="77777777">
            <w:pPr>
              <w:rPr>
                <w:rFonts w:ascii="Calibri" w:hAnsi="Calibri" w:cs="Calibri"/>
                <w:lang w:val="en-US"/>
              </w:rPr>
            </w:pPr>
            <w:r w:rsidRPr="00C529E3">
              <w:rPr>
                <w:rFonts w:ascii="Calibri" w:hAnsi="Calibri" w:cs="Calibri"/>
                <w:b w:val="0"/>
                <w:bCs w:val="0"/>
                <w:lang w:val="en-US"/>
              </w:rPr>
              <w:t>hoofdstukken</w:t>
            </w:r>
          </w:p>
        </w:tc>
        <w:tc>
          <w:tcPr>
            <w:tcW w:w="580" w:type="pct"/>
          </w:tcPr>
          <w:p w:rsidRPr="00C529E3" w:rsidR="00AC78CB" w:rsidP="00D87F84" w:rsidRDefault="00AC78CB" w14:paraId="7B3296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1.066</w:t>
            </w:r>
          </w:p>
        </w:tc>
        <w:tc>
          <w:tcPr>
            <w:tcW w:w="579" w:type="pct"/>
          </w:tcPr>
          <w:p w:rsidRPr="00C529E3" w:rsidR="00AC78CB" w:rsidP="00D87F84" w:rsidRDefault="00AC78CB" w14:paraId="5ECD66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13</w:t>
            </w:r>
          </w:p>
        </w:tc>
        <w:tc>
          <w:tcPr>
            <w:tcW w:w="579" w:type="pct"/>
          </w:tcPr>
          <w:p w:rsidRPr="00C529E3" w:rsidR="00AC78CB" w:rsidP="00D87F84" w:rsidRDefault="00AC78CB" w14:paraId="08F4D6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128</w:t>
            </w:r>
          </w:p>
        </w:tc>
        <w:tc>
          <w:tcPr>
            <w:tcW w:w="579" w:type="pct"/>
          </w:tcPr>
          <w:p w:rsidRPr="00C529E3" w:rsidR="00AC78CB" w:rsidP="00D87F84" w:rsidRDefault="00AC78CB" w14:paraId="33E2FBA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29</w:t>
            </w:r>
          </w:p>
        </w:tc>
        <w:tc>
          <w:tcPr>
            <w:tcW w:w="579" w:type="pct"/>
          </w:tcPr>
          <w:p w:rsidRPr="00C529E3" w:rsidR="00AC78CB" w:rsidP="00D87F84" w:rsidRDefault="00AC78CB" w14:paraId="25DC1D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38</w:t>
            </w:r>
          </w:p>
        </w:tc>
        <w:tc>
          <w:tcPr>
            <w:tcW w:w="756" w:type="pct"/>
          </w:tcPr>
          <w:p w:rsidRPr="00C529E3" w:rsidR="00AC78CB" w:rsidP="00D87F84" w:rsidRDefault="00AC78CB" w14:paraId="0858A2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29E3">
              <w:rPr>
                <w:rFonts w:ascii="Calibri" w:hAnsi="Calibri" w:cs="Calibri"/>
                <w:lang w:val="en-US"/>
              </w:rPr>
              <w:t>0</w:t>
            </w:r>
          </w:p>
        </w:tc>
      </w:tr>
    </w:tbl>
    <w:bookmarkEnd w:id="2"/>
    <w:p w:rsidRPr="001B09F6" w:rsidR="00AC78CB" w:rsidP="00AC78CB" w:rsidRDefault="00AC78CB" w14:paraId="7DB4E964" w14:textId="77777777">
      <w:pPr>
        <w:pStyle w:val="Kop2"/>
        <w:rPr>
          <w:rFonts w:ascii="Calibri" w:hAnsi="Calibri" w:cs="Calibri"/>
          <w:sz w:val="22"/>
          <w:szCs w:val="22"/>
        </w:rPr>
      </w:pPr>
      <w:r w:rsidRPr="001B09F6">
        <w:rPr>
          <w:rFonts w:ascii="Calibri" w:hAnsi="Calibri" w:cs="Calibri"/>
          <w:sz w:val="22"/>
          <w:szCs w:val="22"/>
        </w:rPr>
        <w:lastRenderedPageBreak/>
        <w:t>Onderzoeksperiode</w:t>
      </w:r>
    </w:p>
    <w:p w:rsidR="00AC78CB" w:rsidP="00AC78CB" w:rsidRDefault="00AC78CB" w14:paraId="32E99101" w14:textId="4354B1D5">
      <w:pPr>
        <w:rPr>
          <w:rFonts w:ascii="Calibri" w:hAnsi="Calibri" w:cs="Calibri"/>
        </w:rPr>
      </w:pPr>
      <w:r w:rsidRPr="001B09F6">
        <w:rPr>
          <w:rFonts w:ascii="Calibri" w:hAnsi="Calibri" w:cs="Calibri"/>
        </w:rPr>
        <w:t xml:space="preserve">De onderzoeksperiode van deze periodieke rapportage beslaat de periode 2020 tot en met 2025. Dit valt binnen de periode van vier tot zeven jaar die de </w:t>
      </w:r>
      <w:r w:rsidRPr="001B09F6">
        <w:rPr>
          <w:rFonts w:ascii="Calibri" w:hAnsi="Calibri" w:cs="Calibri"/>
          <w:i/>
          <w:iCs/>
        </w:rPr>
        <w:t>Regeling periodiek evaluatieonderzoek</w:t>
      </w:r>
      <w:r w:rsidRPr="001B09F6">
        <w:rPr>
          <w:rFonts w:ascii="Calibri" w:hAnsi="Calibri" w:cs="Calibri"/>
        </w:rPr>
        <w:t xml:space="preserve"> (RPE, 2022) voorschrijft. De vorige rapportage (toen nog beleidsdoorlichting) over 6.2 dateert van 2020 en besloeg de periode 2015-2020 (Kamerstuk 30985, nr. 49).</w:t>
      </w:r>
    </w:p>
    <w:p w:rsidRPr="001B09F6" w:rsidR="001B09F6" w:rsidP="00AC78CB" w:rsidRDefault="001B09F6" w14:paraId="1152D093" w14:textId="77777777">
      <w:pPr>
        <w:rPr>
          <w:rFonts w:ascii="Calibri" w:hAnsi="Calibri" w:cs="Calibri"/>
        </w:rPr>
      </w:pPr>
    </w:p>
    <w:p w:rsidRPr="001B09F6" w:rsidR="00AC78CB" w:rsidP="00AC78CB" w:rsidRDefault="00AC78CB" w14:paraId="23168736" w14:textId="77777777">
      <w:pPr>
        <w:pStyle w:val="Kop1"/>
        <w:rPr>
          <w:rFonts w:ascii="Calibri" w:hAnsi="Calibri" w:cs="Calibri"/>
          <w:sz w:val="22"/>
          <w:szCs w:val="22"/>
        </w:rPr>
      </w:pPr>
      <w:r w:rsidRPr="001B09F6">
        <w:rPr>
          <w:rFonts w:ascii="Calibri" w:hAnsi="Calibri" w:cs="Calibri"/>
          <w:sz w:val="22"/>
          <w:szCs w:val="22"/>
        </w:rPr>
        <w:t>Inzichtbehoefte</w:t>
      </w:r>
    </w:p>
    <w:p w:rsidRPr="001B09F6" w:rsidR="00AC78CB" w:rsidP="00AC78CB" w:rsidRDefault="00AC78CB" w14:paraId="324DD532" w14:textId="77777777">
      <w:pPr>
        <w:rPr>
          <w:rFonts w:ascii="Calibri" w:hAnsi="Calibri" w:cs="Calibri"/>
        </w:rPr>
      </w:pPr>
      <w:r w:rsidRPr="001B09F6">
        <w:rPr>
          <w:rFonts w:ascii="Calibri" w:hAnsi="Calibri" w:cs="Calibri"/>
        </w:rPr>
        <w:t xml:space="preserve">Uitkomsten van de PR kunnen worden gebruikt om bij te dragen aan de ontwikkeling van het beleidsterrein en de coördinerende rol van BZK. </w:t>
      </w:r>
    </w:p>
    <w:p w:rsidRPr="001B09F6" w:rsidR="00AC78CB" w:rsidP="00AC78CB" w:rsidRDefault="00AC78CB" w14:paraId="6EF8A9F1" w14:textId="77777777">
      <w:pPr>
        <w:rPr>
          <w:rFonts w:ascii="Calibri" w:hAnsi="Calibri" w:cs="Calibri"/>
        </w:rPr>
      </w:pPr>
    </w:p>
    <w:p w:rsidRPr="001B09F6" w:rsidR="00AC78CB" w:rsidP="00AC78CB" w:rsidRDefault="00AC78CB" w14:paraId="549C6707" w14:textId="77777777">
      <w:pPr>
        <w:rPr>
          <w:rFonts w:ascii="Calibri" w:hAnsi="Calibri" w:cs="Calibri"/>
        </w:rPr>
      </w:pPr>
      <w:r w:rsidRPr="001B09F6">
        <w:rPr>
          <w:rFonts w:ascii="Calibri" w:hAnsi="Calibri" w:cs="Calibri"/>
        </w:rPr>
        <w:t>De vorige beleidsdoorlichting (Kamerstuk 30985, nr. 49) liet een verschuiving zien van een focus op het leveren van betrouwbare digitale voorzieningen naar een meer op de samenleving en gebruiker gerichte digitale overheid. Globaal gezien lijkt deze verschuiving zich verder te hebben doorgezet sinds 2020. Technologische ontwikkelingen volgen elkaar in stroomversnelling op en stellen de overheid voor nieuwe opgaven. Mede door een aantal grote en ingrijpende gebeurtenissen zoals de coronapandemie, de kinderopvangtoeslagenaffaire en de meer recente ontwikkelingen op het gebied van (cyber)veiligheid kwam vanuit de politiek meer focus op de uitvoering, (inclusieve) publieke dienstverlening, veiligheid en maatschappelijke weerbaarheid. Ook is er politiek en in het stakeholderveld meer behoefte aan samenhang en invulling van de coördinerende rol van BZK.</w:t>
      </w:r>
    </w:p>
    <w:p w:rsidRPr="001B09F6" w:rsidR="00AC78CB" w:rsidP="00AC78CB" w:rsidRDefault="00AC78CB" w14:paraId="0F2967B7" w14:textId="77777777">
      <w:pPr>
        <w:rPr>
          <w:rFonts w:ascii="Calibri" w:hAnsi="Calibri" w:cs="Calibri"/>
        </w:rPr>
      </w:pPr>
    </w:p>
    <w:p w:rsidRPr="001B09F6" w:rsidR="00AC78CB" w:rsidP="00AC78CB" w:rsidRDefault="00AC78CB" w14:paraId="427C87BC" w14:textId="77777777">
      <w:pPr>
        <w:rPr>
          <w:rFonts w:ascii="Calibri" w:hAnsi="Calibri" w:cs="Calibri"/>
        </w:rPr>
      </w:pPr>
      <w:r w:rsidRPr="001B09F6">
        <w:rPr>
          <w:rFonts w:ascii="Calibri" w:hAnsi="Calibri" w:cs="Calibri"/>
        </w:rPr>
        <w:t>De periodieke rapportage over 2020-2025 moet in elk geval (1) inzicht geven in de ontwikkeling van het beleidsterrein en de doeltreffendheid en doelmatigheid van het beleid in de aanpak van deze ontwikkeling, en (2) inzicht geven in de doeltreffendheid en doelmatigheid waarmee BZK haar rol heeft ingevuld (stimuleren, regisseren, uitvoering).</w:t>
      </w:r>
    </w:p>
    <w:p w:rsidRPr="001B09F6" w:rsidR="00AC78CB" w:rsidP="00AC78CB" w:rsidRDefault="00AC78CB" w14:paraId="3E70103D" w14:textId="77777777">
      <w:pPr>
        <w:rPr>
          <w:rFonts w:ascii="Calibri" w:hAnsi="Calibri" w:cs="Calibri"/>
        </w:rPr>
      </w:pPr>
    </w:p>
    <w:p w:rsidRPr="001B09F6" w:rsidR="00AC78CB" w:rsidP="00AC78CB" w:rsidRDefault="00AC78CB" w14:paraId="6C2BBEF0" w14:textId="77777777">
      <w:pPr>
        <w:rPr>
          <w:rFonts w:ascii="Calibri" w:hAnsi="Calibri" w:cs="Calibri"/>
        </w:rPr>
      </w:pPr>
      <w:r w:rsidRPr="001B09F6">
        <w:rPr>
          <w:rFonts w:ascii="Calibri" w:hAnsi="Calibri" w:cs="Calibri"/>
        </w:rPr>
        <w:t>De periodieke rapportage moet voorzien in een beschrijving van de gehanteerde, (mogelijk impliciete) beleidstheorie, om te kunnen verklaren waarom en hoe bepaald beleid is ingezet om bepaalde doelstellingen te bereiken.</w:t>
      </w:r>
    </w:p>
    <w:p w:rsidRPr="001B09F6" w:rsidR="00AC78CB" w:rsidP="00AC78CB" w:rsidRDefault="00AC78CB" w14:paraId="6548E1AA" w14:textId="77777777">
      <w:pPr>
        <w:rPr>
          <w:rFonts w:ascii="Calibri" w:hAnsi="Calibri" w:cs="Calibri"/>
        </w:rPr>
      </w:pPr>
    </w:p>
    <w:p w:rsidRPr="001B09F6" w:rsidR="00AC78CB" w:rsidP="00AC78CB" w:rsidRDefault="00AC78CB" w14:paraId="380626ED" w14:textId="77777777">
      <w:pPr>
        <w:rPr>
          <w:rFonts w:ascii="Calibri" w:hAnsi="Calibri" w:cs="Calibri"/>
        </w:rPr>
      </w:pPr>
      <w:r w:rsidRPr="001B09F6">
        <w:rPr>
          <w:rFonts w:ascii="Calibri" w:hAnsi="Calibri" w:cs="Calibri"/>
        </w:rPr>
        <w:t xml:space="preserve">Ook dient het onderzoek, volgens de Regeling Periodiek Evaluatieonderzoek (RPE), input te leveren voor het opstellen van een 20%-besparingsvariant, met een uitwerking van de (financiële) effecten van deze variant. Aanvullend kan het </w:t>
      </w:r>
      <w:r w:rsidRPr="001B09F6">
        <w:rPr>
          <w:rFonts w:ascii="Calibri" w:hAnsi="Calibri" w:cs="Calibri"/>
        </w:rPr>
        <w:lastRenderedPageBreak/>
        <w:t xml:space="preserve">onderzoek inzicht geven in de noodzaak voor intensivering, ook met uitwerking van de (financiële) effecten daarvan. </w:t>
      </w:r>
    </w:p>
    <w:p w:rsidRPr="001B09F6" w:rsidR="00AC78CB" w:rsidP="00AC78CB" w:rsidRDefault="00AC78CB" w14:paraId="5F1028B7" w14:textId="77777777">
      <w:pPr>
        <w:pStyle w:val="Kop1"/>
        <w:rPr>
          <w:rFonts w:ascii="Calibri" w:hAnsi="Calibri" w:cs="Calibri"/>
          <w:sz w:val="22"/>
          <w:szCs w:val="22"/>
        </w:rPr>
      </w:pPr>
      <w:r w:rsidRPr="001B09F6">
        <w:rPr>
          <w:rFonts w:ascii="Calibri" w:hAnsi="Calibri" w:cs="Calibri"/>
          <w:sz w:val="22"/>
          <w:szCs w:val="22"/>
        </w:rPr>
        <w:t>Onderzoeksopzet</w:t>
      </w:r>
    </w:p>
    <w:p w:rsidRPr="001B09F6" w:rsidR="00AC78CB" w:rsidP="00AC78CB" w:rsidRDefault="00AC78CB" w14:paraId="09F6CD6D" w14:textId="77777777">
      <w:pPr>
        <w:rPr>
          <w:rFonts w:ascii="Calibri" w:hAnsi="Calibri" w:cs="Calibri"/>
        </w:rPr>
      </w:pPr>
      <w:r w:rsidRPr="001B09F6">
        <w:rPr>
          <w:rFonts w:ascii="Calibri" w:hAnsi="Calibri" w:cs="Calibri"/>
        </w:rPr>
        <w:t xml:space="preserve">De periodieke rapportage wordt uitgevoerd met inachtneming van de verplichte elementen die een periodieke rapportage moet bevatten conform Artikel 4, lid 5  van de </w:t>
      </w:r>
      <w:r w:rsidRPr="001B09F6">
        <w:rPr>
          <w:rFonts w:ascii="Calibri" w:hAnsi="Calibri" w:cs="Calibri"/>
          <w:i/>
          <w:iCs/>
        </w:rPr>
        <w:t>Regeling Periodiek Evaluatieonderzoek</w:t>
      </w:r>
      <w:r w:rsidRPr="001B09F6">
        <w:rPr>
          <w:rFonts w:ascii="Calibri" w:hAnsi="Calibri" w:cs="Calibri"/>
        </w:rPr>
        <w:t xml:space="preserve"> (2022).</w:t>
      </w:r>
    </w:p>
    <w:p w:rsidRPr="001B09F6" w:rsidR="00AC78CB" w:rsidP="00AC78CB" w:rsidRDefault="00AC78CB" w14:paraId="5C337303" w14:textId="77777777">
      <w:pPr>
        <w:pStyle w:val="Kop2"/>
        <w:rPr>
          <w:rFonts w:ascii="Calibri" w:hAnsi="Calibri" w:cs="Calibri"/>
          <w:sz w:val="22"/>
          <w:szCs w:val="22"/>
        </w:rPr>
      </w:pPr>
      <w:r w:rsidRPr="001B09F6">
        <w:rPr>
          <w:rFonts w:ascii="Calibri" w:hAnsi="Calibri" w:cs="Calibri"/>
          <w:sz w:val="22"/>
          <w:szCs w:val="22"/>
        </w:rPr>
        <w:t>Hoofdvragen</w:t>
      </w:r>
    </w:p>
    <w:p w:rsidRPr="001B09F6" w:rsidR="00AC78CB" w:rsidP="00AC78CB" w:rsidRDefault="00AC78CB" w14:paraId="3CD01E92" w14:textId="77777777">
      <w:pPr>
        <w:rPr>
          <w:rFonts w:ascii="Calibri" w:hAnsi="Calibri" w:cs="Calibri"/>
        </w:rPr>
      </w:pPr>
      <w:r w:rsidRPr="001B09F6">
        <w:rPr>
          <w:rFonts w:ascii="Calibri" w:hAnsi="Calibri" w:cs="Calibri"/>
        </w:rPr>
        <w:t>De hoofd- en deelvragen vloeien voort uit gestelde inzichtbehoefte. De periodieke rapportage moet in elk geval de volgende hoofdvragen beantwoorden:</w:t>
      </w:r>
    </w:p>
    <w:p w:rsidRPr="001B09F6" w:rsidR="00AC78CB" w:rsidP="00AC78CB" w:rsidRDefault="00AC78CB" w14:paraId="173190C5" w14:textId="77777777">
      <w:pPr>
        <w:pStyle w:val="Lijstalinea"/>
        <w:numPr>
          <w:ilvl w:val="0"/>
          <w:numId w:val="2"/>
        </w:numPr>
        <w:autoSpaceDN w:val="0"/>
        <w:spacing w:after="0" w:line="240" w:lineRule="atLeast"/>
        <w:textAlignment w:val="baseline"/>
        <w:rPr>
          <w:rFonts w:ascii="Calibri" w:hAnsi="Calibri" w:cs="Calibri"/>
          <w:i/>
          <w:iCs/>
        </w:rPr>
      </w:pPr>
      <w:r w:rsidRPr="001B09F6">
        <w:rPr>
          <w:rFonts w:ascii="Calibri" w:hAnsi="Calibri" w:cs="Calibri"/>
          <w:i/>
          <w:iCs/>
        </w:rPr>
        <w:t>In hoeverre heeft het gevoerde beleid doelmatig en doeltreffend bijgedragen aan de doelstellingen van BZK op het gebied van digitalisering?</w:t>
      </w:r>
    </w:p>
    <w:p w:rsidRPr="001B09F6" w:rsidR="00AC78CB" w:rsidP="00AC78CB" w:rsidRDefault="00AC78CB" w14:paraId="638BA537" w14:textId="77777777">
      <w:pPr>
        <w:pStyle w:val="Lijstalinea"/>
        <w:numPr>
          <w:ilvl w:val="0"/>
          <w:numId w:val="2"/>
        </w:numPr>
        <w:autoSpaceDN w:val="0"/>
        <w:spacing w:after="0" w:line="240" w:lineRule="atLeast"/>
        <w:textAlignment w:val="baseline"/>
        <w:rPr>
          <w:rFonts w:ascii="Calibri" w:hAnsi="Calibri" w:cs="Calibri"/>
          <w:i/>
          <w:iCs/>
        </w:rPr>
      </w:pPr>
      <w:r w:rsidRPr="001B09F6">
        <w:rPr>
          <w:rFonts w:ascii="Calibri" w:hAnsi="Calibri" w:cs="Calibri"/>
          <w:i/>
          <w:iCs/>
        </w:rPr>
        <w:t xml:space="preserve">Hoe doelmatig en doeltreffend heeft BZK op deelgebieden van digitalisering invulling gegeven aan haar rol en verantwoordelijkheden? </w:t>
      </w:r>
    </w:p>
    <w:p w:rsidRPr="001B09F6" w:rsidR="00AC78CB" w:rsidP="00AC78CB" w:rsidRDefault="00AC78CB" w14:paraId="7F4E0C0A" w14:textId="77777777">
      <w:pPr>
        <w:pStyle w:val="Kop2"/>
        <w:rPr>
          <w:rFonts w:ascii="Calibri" w:hAnsi="Calibri" w:cs="Calibri"/>
          <w:sz w:val="22"/>
          <w:szCs w:val="22"/>
        </w:rPr>
      </w:pPr>
      <w:r w:rsidRPr="001B09F6">
        <w:rPr>
          <w:rFonts w:ascii="Calibri" w:hAnsi="Calibri" w:cs="Calibri"/>
          <w:sz w:val="22"/>
          <w:szCs w:val="22"/>
        </w:rPr>
        <w:t>Deelvragen</w:t>
      </w:r>
    </w:p>
    <w:p w:rsidRPr="001B09F6" w:rsidR="00AC78CB" w:rsidP="00AC78CB" w:rsidRDefault="00AC78CB" w14:paraId="7030CC66" w14:textId="77777777">
      <w:pPr>
        <w:rPr>
          <w:rFonts w:ascii="Calibri" w:hAnsi="Calibri" w:cs="Calibri"/>
        </w:rPr>
      </w:pPr>
      <w:r w:rsidRPr="001B09F6">
        <w:rPr>
          <w:rFonts w:ascii="Calibri" w:hAnsi="Calibri" w:cs="Calibri"/>
        </w:rPr>
        <w:t xml:space="preserve">Om de hoofdvraag te kunnen beantwoorden moet de periodieke rapportage inzicht geven in de onderliggende beleidsthema’s en hun dwarsverbanden en/of complementariteit. Dit gebeurt aan de hand van de volgende deelvragen: </w:t>
      </w:r>
    </w:p>
    <w:p w:rsidRPr="001B09F6" w:rsidR="00AC78CB" w:rsidP="00AC78CB" w:rsidRDefault="00AC78CB" w14:paraId="1B1E4D22" w14:textId="77777777">
      <w:pPr>
        <w:pStyle w:val="Opsomming"/>
        <w:rPr>
          <w:rFonts w:ascii="Calibri" w:hAnsi="Calibri" w:cs="Calibri"/>
          <w:sz w:val="22"/>
          <w:szCs w:val="22"/>
        </w:rPr>
      </w:pPr>
      <w:r w:rsidRPr="001B09F6">
        <w:rPr>
          <w:rFonts w:ascii="Calibri" w:hAnsi="Calibri" w:cs="Calibri"/>
          <w:sz w:val="22"/>
          <w:szCs w:val="22"/>
        </w:rPr>
        <w:t>In welke mate zijn de doelstellingen per deelthema bereikt als gevolg van de inspanningen van BZK?</w:t>
      </w:r>
    </w:p>
    <w:p w:rsidRPr="001B09F6" w:rsidR="00AC78CB" w:rsidP="00AC78CB" w:rsidRDefault="00AC78CB" w14:paraId="7481D05D" w14:textId="77777777">
      <w:pPr>
        <w:pStyle w:val="Opsomming"/>
        <w:rPr>
          <w:rFonts w:ascii="Calibri" w:hAnsi="Calibri" w:cs="Calibri"/>
          <w:sz w:val="22"/>
          <w:szCs w:val="22"/>
        </w:rPr>
      </w:pPr>
      <w:r w:rsidRPr="001B09F6">
        <w:rPr>
          <w:rFonts w:ascii="Calibri" w:hAnsi="Calibri" w:cs="Calibri"/>
          <w:sz w:val="22"/>
          <w:szCs w:val="22"/>
        </w:rPr>
        <w:t>Welke aanbevelingen zijn er op het gebied van monitoring en evaluatie met oog op een volgende periodieke rapportage op dit thema?</w:t>
      </w:r>
    </w:p>
    <w:p w:rsidRPr="001B09F6" w:rsidR="00AC78CB" w:rsidP="00AC78CB" w:rsidRDefault="00AC78CB" w14:paraId="332376C6" w14:textId="77777777">
      <w:pPr>
        <w:pStyle w:val="Opsomming"/>
        <w:rPr>
          <w:rFonts w:ascii="Calibri" w:hAnsi="Calibri" w:cs="Calibri"/>
          <w:sz w:val="22"/>
          <w:szCs w:val="22"/>
        </w:rPr>
      </w:pPr>
      <w:r w:rsidRPr="001B09F6">
        <w:rPr>
          <w:rFonts w:ascii="Calibri" w:hAnsi="Calibri" w:cs="Calibri"/>
          <w:sz w:val="22"/>
          <w:szCs w:val="22"/>
        </w:rPr>
        <w:t xml:space="preserve">Welke beleidstheorie verklaart de instrumentkeuze van BZK per deelthema en in hoeverre is deze expliciet gemaakt? </w:t>
      </w:r>
    </w:p>
    <w:p w:rsidRPr="001B09F6" w:rsidR="00AC78CB" w:rsidP="00AC78CB" w:rsidRDefault="00AC78CB" w14:paraId="72904E7C" w14:textId="77777777">
      <w:pPr>
        <w:pStyle w:val="Opsomming"/>
        <w:rPr>
          <w:rFonts w:ascii="Calibri" w:hAnsi="Calibri" w:cs="Calibri"/>
          <w:sz w:val="22"/>
          <w:szCs w:val="22"/>
        </w:rPr>
      </w:pPr>
      <w:r w:rsidRPr="001B09F6">
        <w:rPr>
          <w:rFonts w:ascii="Calibri" w:hAnsi="Calibri" w:cs="Calibri"/>
          <w:sz w:val="22"/>
          <w:szCs w:val="22"/>
        </w:rPr>
        <w:t>In hoeverre bestaat er samenhang tussen de beleidsthema’s in dit begrotingsartikel en wat verklaart het bestaan of ontbreken van deze samenhang?</w:t>
      </w:r>
    </w:p>
    <w:p w:rsidRPr="001B09F6" w:rsidR="00AC78CB" w:rsidP="00AC78CB" w:rsidRDefault="00AC78CB" w14:paraId="251FF2F8" w14:textId="77777777">
      <w:pPr>
        <w:pStyle w:val="Kop2"/>
        <w:rPr>
          <w:rFonts w:ascii="Calibri" w:hAnsi="Calibri" w:cs="Calibri"/>
          <w:sz w:val="22"/>
          <w:szCs w:val="22"/>
        </w:rPr>
      </w:pPr>
      <w:r w:rsidRPr="001B09F6">
        <w:rPr>
          <w:rFonts w:ascii="Calibri" w:hAnsi="Calibri" w:cs="Calibri"/>
          <w:sz w:val="22"/>
          <w:szCs w:val="22"/>
        </w:rPr>
        <w:t>Onderzoeksmethode</w:t>
      </w:r>
    </w:p>
    <w:p w:rsidRPr="001B09F6" w:rsidR="00AC78CB" w:rsidP="00AC78CB" w:rsidRDefault="00AC78CB" w14:paraId="55B8DAC0" w14:textId="77777777">
      <w:pPr>
        <w:rPr>
          <w:rFonts w:ascii="Calibri" w:hAnsi="Calibri" w:cs="Calibri"/>
        </w:rPr>
      </w:pPr>
      <w:r w:rsidRPr="001B09F6">
        <w:rPr>
          <w:rFonts w:ascii="Calibri" w:hAnsi="Calibri" w:cs="Calibri"/>
        </w:rPr>
        <w:t xml:space="preserve">De periodieke rapportage is een </w:t>
      </w:r>
      <w:r w:rsidRPr="001B09F6">
        <w:rPr>
          <w:rFonts w:ascii="Calibri" w:hAnsi="Calibri" w:cs="Calibri"/>
          <w:i/>
          <w:iCs/>
        </w:rPr>
        <w:t>ex post</w:t>
      </w:r>
      <w:r w:rsidRPr="001B09F6">
        <w:rPr>
          <w:rFonts w:ascii="Calibri" w:hAnsi="Calibri" w:cs="Calibri"/>
        </w:rPr>
        <w:t xml:space="preserve"> syntheseonderzoek naar de doeltreffendheid van het gevoerde beleid. Dit betekent dat er hoofdzakelijk wordt geput uit bestaande evaluaties en ander onderzoeksmateriaal voor een samenvoeging en analyse van wat bekend is over de doeltreffendheid en doelmatigheid van het beleid. Blinde vlekken in het syntheseonderzoek worden mogelijk aangevuld met kwalitatieve methoden.  </w:t>
      </w:r>
    </w:p>
    <w:p w:rsidRPr="001B09F6" w:rsidR="00AC78CB" w:rsidP="00AC78CB" w:rsidRDefault="00AC78CB" w14:paraId="2FACDC9B" w14:textId="77777777">
      <w:pPr>
        <w:pStyle w:val="Kop2"/>
        <w:rPr>
          <w:rFonts w:ascii="Calibri" w:hAnsi="Calibri" w:cs="Calibri"/>
          <w:sz w:val="22"/>
          <w:szCs w:val="22"/>
        </w:rPr>
      </w:pPr>
      <w:r w:rsidRPr="001B09F6">
        <w:rPr>
          <w:rFonts w:ascii="Calibri" w:hAnsi="Calibri" w:cs="Calibri"/>
          <w:sz w:val="22"/>
          <w:szCs w:val="22"/>
        </w:rPr>
        <w:t>Onderzoeksmateriaal</w:t>
      </w:r>
    </w:p>
    <w:p w:rsidRPr="001B09F6" w:rsidR="00AC78CB" w:rsidP="00AC78CB" w:rsidRDefault="00AC78CB" w14:paraId="1597EC85" w14:textId="77777777">
      <w:pPr>
        <w:rPr>
          <w:rFonts w:ascii="Calibri" w:hAnsi="Calibri" w:cs="Calibri"/>
        </w:rPr>
      </w:pPr>
      <w:r w:rsidRPr="001B09F6">
        <w:rPr>
          <w:rFonts w:ascii="Calibri" w:hAnsi="Calibri" w:cs="Calibri"/>
        </w:rPr>
        <w:t xml:space="preserve">Het basismateriaal voor het syntheseonderzoek bestaat uit alle monitoring- en evaluatieonderzoeken die tijdens de onderzoeksperiode zijn uitgevoerd. In de jaren 2020-2025 zijn er minstens 64 onderzoeken uitgevoerd die waarschijnlijk in aanmerking komen (tabel 2 in de bijlage). Aanvullend kan het onderzoek </w:t>
      </w:r>
      <w:r w:rsidRPr="001B09F6">
        <w:rPr>
          <w:rFonts w:ascii="Calibri" w:hAnsi="Calibri" w:cs="Calibri"/>
        </w:rPr>
        <w:lastRenderedPageBreak/>
        <w:t>kwalitatieve data opleveren aan de hand van vraaggesprekken met betrokken beleidsmedewerkers en stakeholders, waaronder in elk geval uitvoeringsorganisaties en medeoverheden.</w:t>
      </w:r>
    </w:p>
    <w:p w:rsidRPr="001B09F6" w:rsidR="00AC78CB" w:rsidP="00AC78CB" w:rsidRDefault="00AC78CB" w14:paraId="0059655D" w14:textId="77777777">
      <w:pPr>
        <w:pStyle w:val="Kop1"/>
        <w:rPr>
          <w:rFonts w:ascii="Calibri" w:hAnsi="Calibri" w:cs="Calibri"/>
          <w:sz w:val="22"/>
          <w:szCs w:val="22"/>
        </w:rPr>
      </w:pPr>
      <w:r w:rsidRPr="001B09F6">
        <w:rPr>
          <w:rFonts w:ascii="Calibri" w:hAnsi="Calibri" w:cs="Calibri"/>
          <w:sz w:val="22"/>
          <w:szCs w:val="22"/>
        </w:rPr>
        <w:t>Onafhankelijkheids- en kwaliteitsborging</w:t>
      </w:r>
    </w:p>
    <w:p w:rsidRPr="001B09F6" w:rsidR="00AC78CB" w:rsidP="00AC78CB" w:rsidRDefault="00AC78CB" w14:paraId="0092595C" w14:textId="77777777">
      <w:pPr>
        <w:rPr>
          <w:rFonts w:ascii="Calibri" w:hAnsi="Calibri" w:cs="Calibri"/>
        </w:rPr>
      </w:pPr>
      <w:r w:rsidRPr="001B09F6">
        <w:rPr>
          <w:rFonts w:ascii="Calibri" w:hAnsi="Calibri" w:cs="Calibri"/>
        </w:rPr>
        <w:t>De voorbereiding, organisatie, uitvoering en verantwoording van de periodieke rapportage wordt begeleid door een begeleidingscommissie, waarin zowel BZK als externe expertise en het Ministerie van Financiën is vertegenwoordigd. Gedurende het traject bewaakt de commissie de onafhankelijkheid en kwaliteit van het onderzoek.</w:t>
      </w:r>
    </w:p>
    <w:p w:rsidRPr="001B09F6" w:rsidR="00AC78CB" w:rsidP="00AC78CB" w:rsidRDefault="00AC78CB" w14:paraId="097AD739" w14:textId="77777777">
      <w:pPr>
        <w:rPr>
          <w:rFonts w:ascii="Calibri" w:hAnsi="Calibri" w:cs="Calibri"/>
        </w:rPr>
      </w:pPr>
    </w:p>
    <w:p w:rsidRPr="001B09F6" w:rsidR="00AC78CB" w:rsidP="00AC78CB" w:rsidRDefault="00AC78CB" w14:paraId="489F5B6B" w14:textId="77777777">
      <w:pPr>
        <w:rPr>
          <w:rFonts w:ascii="Calibri" w:hAnsi="Calibri" w:cs="Calibri"/>
        </w:rPr>
      </w:pPr>
      <w:r w:rsidRPr="001B09F6">
        <w:rPr>
          <w:rFonts w:ascii="Calibri" w:hAnsi="Calibri" w:cs="Calibri"/>
        </w:rPr>
        <w:t>De begeleidingscommissie zal in elk geval bestaan uit:</w:t>
      </w:r>
    </w:p>
    <w:p w:rsidRPr="001B09F6" w:rsidR="00AC78CB" w:rsidP="00AC78CB" w:rsidRDefault="00AC78CB" w14:paraId="2482EF64" w14:textId="77777777">
      <w:pPr>
        <w:pStyle w:val="Lijstalinea"/>
        <w:numPr>
          <w:ilvl w:val="0"/>
          <w:numId w:val="3"/>
        </w:numPr>
        <w:autoSpaceDN w:val="0"/>
        <w:spacing w:after="0" w:line="240" w:lineRule="atLeast"/>
        <w:textAlignment w:val="baseline"/>
        <w:rPr>
          <w:rFonts w:ascii="Calibri" w:hAnsi="Calibri" w:cs="Calibri"/>
        </w:rPr>
      </w:pPr>
      <w:r w:rsidRPr="001B09F6">
        <w:rPr>
          <w:rFonts w:ascii="Calibri" w:hAnsi="Calibri" w:cs="Calibri"/>
        </w:rPr>
        <w:t>Plv. directeur-generaal Directoraat-generaal Digitalisering en Overheidsorganisatie (BZK)</w:t>
      </w:r>
    </w:p>
    <w:p w:rsidRPr="001B09F6" w:rsidR="00AC78CB" w:rsidP="00AC78CB" w:rsidRDefault="00AC78CB" w14:paraId="4E2688CC" w14:textId="77777777">
      <w:pPr>
        <w:pStyle w:val="Lijstalinea"/>
        <w:numPr>
          <w:ilvl w:val="0"/>
          <w:numId w:val="3"/>
        </w:numPr>
        <w:autoSpaceDN w:val="0"/>
        <w:spacing w:after="0" w:line="240" w:lineRule="atLeast"/>
        <w:textAlignment w:val="baseline"/>
        <w:rPr>
          <w:rFonts w:ascii="Calibri" w:hAnsi="Calibri" w:cs="Calibri"/>
        </w:rPr>
      </w:pPr>
      <w:r w:rsidRPr="001B09F6">
        <w:rPr>
          <w:rFonts w:ascii="Calibri" w:hAnsi="Calibri" w:cs="Calibri"/>
        </w:rPr>
        <w:t>Medewerker Inspectie der Rijksfinanciën, DG Rijksbegroting (ministerie van Financiën)</w:t>
      </w:r>
    </w:p>
    <w:p w:rsidRPr="001B09F6" w:rsidR="00AC78CB" w:rsidP="00AC78CB" w:rsidRDefault="00AC78CB" w14:paraId="375AE02A" w14:textId="77777777">
      <w:pPr>
        <w:pStyle w:val="Lijstalinea"/>
        <w:numPr>
          <w:ilvl w:val="0"/>
          <w:numId w:val="3"/>
        </w:numPr>
        <w:autoSpaceDN w:val="0"/>
        <w:spacing w:after="0" w:line="240" w:lineRule="atLeast"/>
        <w:textAlignment w:val="baseline"/>
        <w:rPr>
          <w:rFonts w:ascii="Calibri" w:hAnsi="Calibri" w:cs="Calibri"/>
        </w:rPr>
      </w:pPr>
      <w:r w:rsidRPr="001B09F6">
        <w:rPr>
          <w:rFonts w:ascii="Calibri" w:hAnsi="Calibri" w:cs="Calibri"/>
        </w:rPr>
        <w:t>Medewerker directie Financieel-Economische Zaken (BZK)</w:t>
      </w:r>
    </w:p>
    <w:p w:rsidRPr="001B09F6" w:rsidR="00AC78CB" w:rsidP="00AC78CB" w:rsidRDefault="00AC78CB" w14:paraId="34566DDF" w14:textId="77777777">
      <w:pPr>
        <w:pStyle w:val="Lijstalinea"/>
        <w:numPr>
          <w:ilvl w:val="0"/>
          <w:numId w:val="3"/>
        </w:numPr>
        <w:autoSpaceDN w:val="0"/>
        <w:spacing w:after="0" w:line="240" w:lineRule="atLeast"/>
        <w:textAlignment w:val="baseline"/>
        <w:rPr>
          <w:rFonts w:ascii="Calibri" w:hAnsi="Calibri" w:cs="Calibri"/>
        </w:rPr>
      </w:pPr>
      <w:r w:rsidRPr="001B09F6">
        <w:rPr>
          <w:rFonts w:ascii="Calibri" w:hAnsi="Calibri" w:cs="Calibri"/>
        </w:rPr>
        <w:t>Medewerker(s) beleidsdirecties Digitalisering en Overheidsorganisatie (BZK)</w:t>
      </w:r>
    </w:p>
    <w:p w:rsidRPr="001B09F6" w:rsidR="00AC78CB" w:rsidP="00AC78CB" w:rsidRDefault="00AC78CB" w14:paraId="72C1C9D8" w14:textId="77777777">
      <w:pPr>
        <w:pStyle w:val="Lijstalinea"/>
        <w:numPr>
          <w:ilvl w:val="0"/>
          <w:numId w:val="3"/>
        </w:numPr>
        <w:autoSpaceDN w:val="0"/>
        <w:spacing w:after="0" w:line="240" w:lineRule="atLeast"/>
        <w:textAlignment w:val="baseline"/>
        <w:rPr>
          <w:rFonts w:ascii="Calibri" w:hAnsi="Calibri" w:cs="Calibri"/>
        </w:rPr>
      </w:pPr>
      <w:r w:rsidRPr="001B09F6">
        <w:rPr>
          <w:rFonts w:ascii="Calibri" w:hAnsi="Calibri" w:cs="Calibri"/>
        </w:rPr>
        <w:t>Een of meer onafhankelijk deskundige(n)</w:t>
      </w:r>
    </w:p>
    <w:p w:rsidRPr="001B09F6" w:rsidR="00AC78CB" w:rsidP="00AC78CB" w:rsidRDefault="00AC78CB" w14:paraId="0F694867" w14:textId="77777777">
      <w:pPr>
        <w:pStyle w:val="Kop2"/>
        <w:rPr>
          <w:rFonts w:ascii="Calibri" w:hAnsi="Calibri" w:cs="Calibri"/>
          <w:sz w:val="22"/>
          <w:szCs w:val="22"/>
        </w:rPr>
      </w:pPr>
      <w:r w:rsidRPr="001B09F6">
        <w:rPr>
          <w:rFonts w:ascii="Calibri" w:hAnsi="Calibri" w:cs="Calibri"/>
          <w:sz w:val="22"/>
          <w:szCs w:val="22"/>
        </w:rPr>
        <w:t>Onafhankelijk deskundige</w:t>
      </w:r>
    </w:p>
    <w:p w:rsidRPr="001B09F6" w:rsidR="00AC78CB" w:rsidP="00AC78CB" w:rsidRDefault="00AC78CB" w14:paraId="550B3E4E" w14:textId="77777777">
      <w:pPr>
        <w:rPr>
          <w:rFonts w:ascii="Calibri" w:hAnsi="Calibri" w:cs="Calibri"/>
        </w:rPr>
      </w:pPr>
      <w:r w:rsidRPr="001B09F6">
        <w:rPr>
          <w:rFonts w:ascii="Calibri" w:hAnsi="Calibri" w:cs="Calibri"/>
        </w:rPr>
        <w:t>Een of meer onafhankelijk deskundigen worden betrokken bij de rapportage, in dit geval wetenschappers met expertise op het gebied van ICT en digitale overheid. Deze expertise is nodig om in dit complexe beleidsterrein de validiteit en betrouwbaarheid van zowel de (toepassing van de) methode als de inhoud te kunnen toetsen.</w:t>
      </w:r>
    </w:p>
    <w:p w:rsidRPr="001B09F6" w:rsidR="00AC78CB" w:rsidP="00AC78CB" w:rsidRDefault="00AC78CB" w14:paraId="2B621A97" w14:textId="77777777">
      <w:pPr>
        <w:rPr>
          <w:rFonts w:ascii="Calibri" w:hAnsi="Calibri" w:cs="Calibri"/>
        </w:rPr>
      </w:pPr>
    </w:p>
    <w:p w:rsidRPr="001B09F6" w:rsidR="00AC78CB" w:rsidP="00AC78CB" w:rsidRDefault="00AC78CB" w14:paraId="6DA2EE0A" w14:textId="77777777">
      <w:pPr>
        <w:rPr>
          <w:rFonts w:ascii="Calibri" w:hAnsi="Calibri" w:cs="Calibri"/>
        </w:rPr>
      </w:pPr>
      <w:r w:rsidRPr="001B09F6">
        <w:rPr>
          <w:rFonts w:ascii="Calibri" w:hAnsi="Calibri" w:cs="Calibri"/>
        </w:rPr>
        <w:t>Geverifieerd wordt dat de deskundigen niet verantwoordelijk zijn geweest voor het beleid en geen rol hebben gespeeld bij onderliggende evaluatieonderzoek(en). Dit betreft dus de PR zelf, maar ook de onderliggende onderzoeken.</w:t>
      </w:r>
    </w:p>
    <w:p w:rsidRPr="001B09F6" w:rsidR="00AC78CB" w:rsidP="00AC78CB" w:rsidRDefault="00AC78CB" w14:paraId="1E92F803" w14:textId="77777777">
      <w:pPr>
        <w:rPr>
          <w:rFonts w:ascii="Calibri" w:hAnsi="Calibri" w:cs="Calibri"/>
        </w:rPr>
      </w:pPr>
    </w:p>
    <w:p w:rsidRPr="001B09F6" w:rsidR="00AC78CB" w:rsidP="00AC78CB" w:rsidRDefault="00AC78CB" w14:paraId="074140AB" w14:textId="77777777">
      <w:pPr>
        <w:rPr>
          <w:rFonts w:ascii="Calibri" w:hAnsi="Calibri" w:cs="Calibri"/>
        </w:rPr>
      </w:pPr>
      <w:r w:rsidRPr="001B09F6">
        <w:rPr>
          <w:rFonts w:ascii="Calibri" w:hAnsi="Calibri" w:cs="Calibri"/>
        </w:rPr>
        <w:t xml:space="preserve">De deskundige voorziet de Tweede Kamer na afloop van het onderzoek van een onafhankelijk oordeel over de kwaliteit en validiteit van de PR. </w:t>
      </w:r>
    </w:p>
    <w:p w:rsidRPr="001B09F6" w:rsidR="00AC78CB" w:rsidP="00AC78CB" w:rsidRDefault="00AC78CB" w14:paraId="6D5A8EB9" w14:textId="77777777">
      <w:pPr>
        <w:pStyle w:val="Kop1"/>
        <w:rPr>
          <w:rFonts w:ascii="Calibri" w:hAnsi="Calibri" w:cs="Calibri"/>
          <w:sz w:val="22"/>
          <w:szCs w:val="22"/>
        </w:rPr>
      </w:pPr>
      <w:r w:rsidRPr="001B09F6">
        <w:rPr>
          <w:rFonts w:ascii="Calibri" w:hAnsi="Calibri" w:cs="Calibri"/>
          <w:sz w:val="22"/>
          <w:szCs w:val="22"/>
        </w:rPr>
        <w:t>Uitvoering</w:t>
      </w:r>
    </w:p>
    <w:p w:rsidRPr="001B09F6" w:rsidR="00AC78CB" w:rsidP="00AC78CB" w:rsidRDefault="00AC78CB" w14:paraId="46224EA9" w14:textId="77777777">
      <w:pPr>
        <w:rPr>
          <w:rFonts w:ascii="Calibri" w:hAnsi="Calibri" w:cs="Calibri"/>
        </w:rPr>
      </w:pPr>
      <w:r w:rsidRPr="001B09F6">
        <w:rPr>
          <w:rFonts w:ascii="Calibri" w:hAnsi="Calibri" w:cs="Calibri"/>
        </w:rPr>
        <w:t xml:space="preserve">De voorbereiding en organisatie van de periodieke rapportage wordt uitgevoerd door de digitale beleidsdirecties van het </w:t>
      </w:r>
      <w:r w:rsidRPr="001B09F6">
        <w:rPr>
          <w:rFonts w:ascii="Calibri" w:hAnsi="Calibri" w:cs="Calibri"/>
          <w:i/>
          <w:iCs/>
        </w:rPr>
        <w:t>DG Digitalisering en Overheidsorganisatie</w:t>
      </w:r>
      <w:r w:rsidRPr="001B09F6">
        <w:rPr>
          <w:rFonts w:ascii="Calibri" w:hAnsi="Calibri" w:cs="Calibri"/>
        </w:rPr>
        <w:t>. De uitvoering van het onderzoek wordt uitbesteed een externe partij.</w:t>
      </w:r>
    </w:p>
    <w:p w:rsidRPr="001B09F6" w:rsidR="00AC78CB" w:rsidP="00AC78CB" w:rsidRDefault="00AC78CB" w14:paraId="2D308230" w14:textId="77777777">
      <w:pPr>
        <w:pStyle w:val="Kop2"/>
        <w:rPr>
          <w:rFonts w:ascii="Calibri" w:hAnsi="Calibri" w:cs="Calibri"/>
          <w:sz w:val="22"/>
          <w:szCs w:val="22"/>
        </w:rPr>
      </w:pPr>
      <w:r w:rsidRPr="001B09F6">
        <w:rPr>
          <w:rFonts w:ascii="Calibri" w:hAnsi="Calibri" w:cs="Calibri"/>
          <w:sz w:val="22"/>
          <w:szCs w:val="22"/>
        </w:rPr>
        <w:lastRenderedPageBreak/>
        <w:t>Planning</w:t>
      </w:r>
    </w:p>
    <w:p w:rsidRPr="001B09F6" w:rsidR="00AC78CB" w:rsidP="00AC78CB" w:rsidRDefault="00AC78CB" w14:paraId="38FF2848" w14:textId="77777777">
      <w:pPr>
        <w:rPr>
          <w:rFonts w:ascii="Calibri" w:hAnsi="Calibri" w:cs="Calibri"/>
        </w:rPr>
      </w:pPr>
      <w:r w:rsidRPr="001B09F6">
        <w:rPr>
          <w:rFonts w:ascii="Calibri" w:hAnsi="Calibri" w:cs="Calibri"/>
        </w:rPr>
        <w:t>Het definitieve rapport wordt in december 2026 met een kabinetsreactie verstuurd aan de Tweede Kamer voor inhoudelijke behandeling. De uitkomst van de inhoudelijke behandeling vormt samen met de kabinetsreactie de basis voor mogelijke vervolgacties.</w:t>
      </w:r>
    </w:p>
    <w:p w:rsidRPr="001B09F6" w:rsidR="00AC78CB" w:rsidP="00AC78CB" w:rsidRDefault="00AC78CB" w14:paraId="2FB91884" w14:textId="77777777">
      <w:pPr>
        <w:rPr>
          <w:rFonts w:ascii="Calibri" w:hAnsi="Calibri" w:cs="Calibri"/>
        </w:rPr>
      </w:pPr>
    </w:p>
    <w:p w:rsidRPr="001B09F6" w:rsidR="00AC78CB" w:rsidP="00AC78CB" w:rsidRDefault="00AC78CB" w14:paraId="6AEE48EE" w14:textId="77777777">
      <w:pPr>
        <w:rPr>
          <w:rFonts w:ascii="Calibri" w:hAnsi="Calibri" w:cs="Calibri"/>
        </w:rPr>
      </w:pPr>
      <w:r w:rsidRPr="001B09F6">
        <w:rPr>
          <w:rFonts w:ascii="Calibri" w:hAnsi="Calibri" w:cs="Calibri"/>
        </w:rPr>
        <w:t xml:space="preserve">Na verzending aan de Tweede kamer wordt de periodieke rapportage (en de </w:t>
      </w:r>
    </w:p>
    <w:p w:rsidRPr="001B09F6" w:rsidR="00AC78CB" w:rsidP="00AC78CB" w:rsidRDefault="00AC78CB" w14:paraId="5270CF84" w14:textId="77777777">
      <w:pPr>
        <w:rPr>
          <w:rFonts w:ascii="Calibri" w:hAnsi="Calibri" w:cs="Calibri"/>
        </w:rPr>
      </w:pPr>
      <w:r w:rsidRPr="001B09F6">
        <w:rPr>
          <w:rFonts w:ascii="Calibri" w:hAnsi="Calibri" w:cs="Calibri"/>
        </w:rPr>
        <w:t>kabinetsreactie, het oordeel van de onafhankelijke deskundige en eventuele bijlagen) gepubliceerd op de website van de Tweede Kamer en Rijksoverheid.nl.</w:t>
      </w:r>
    </w:p>
    <w:p w:rsidRPr="001B09F6" w:rsidR="00AC78CB" w:rsidP="00AC78CB" w:rsidRDefault="00AC78CB" w14:paraId="4CD5DAF0" w14:textId="77777777">
      <w:pPr>
        <w:rPr>
          <w:rFonts w:ascii="Calibri" w:hAnsi="Calibri" w:cs="Calibri"/>
        </w:rPr>
      </w:pPr>
    </w:p>
    <w:tbl>
      <w:tblPr>
        <w:tblStyle w:val="Tabelzonderranden"/>
        <w:tblW w:w="0" w:type="auto"/>
        <w:tblInd w:w="0" w:type="dxa"/>
        <w:tblLook w:val="04A0" w:firstRow="1" w:lastRow="0" w:firstColumn="1" w:lastColumn="0" w:noHBand="0" w:noVBand="1"/>
      </w:tblPr>
      <w:tblGrid>
        <w:gridCol w:w="2977"/>
        <w:gridCol w:w="3544"/>
      </w:tblGrid>
      <w:tr w:rsidRPr="001B09F6" w:rsidR="00AC78CB" w:rsidTr="00D87F84" w14:paraId="5A5BAC31" w14:textId="77777777">
        <w:tc>
          <w:tcPr>
            <w:tcW w:w="2977" w:type="dxa"/>
            <w:hideMark/>
          </w:tcPr>
          <w:p w:rsidRPr="001B09F6" w:rsidR="00AC78CB" w:rsidP="00D87F84" w:rsidRDefault="00AC78CB" w14:paraId="433CF6D0" w14:textId="77777777">
            <w:pPr>
              <w:rPr>
                <w:rFonts w:ascii="Calibri" w:hAnsi="Calibri" w:cs="Calibri"/>
                <w:b/>
                <w:bCs/>
                <w:sz w:val="22"/>
                <w:szCs w:val="22"/>
              </w:rPr>
            </w:pPr>
            <w:r w:rsidRPr="001B09F6">
              <w:rPr>
                <w:rFonts w:ascii="Calibri" w:hAnsi="Calibri" w:cs="Calibri"/>
                <w:b/>
                <w:bCs/>
                <w:sz w:val="22"/>
                <w:szCs w:val="22"/>
              </w:rPr>
              <w:t>Fase</w:t>
            </w:r>
          </w:p>
        </w:tc>
        <w:tc>
          <w:tcPr>
            <w:tcW w:w="3544" w:type="dxa"/>
            <w:hideMark/>
          </w:tcPr>
          <w:p w:rsidRPr="001B09F6" w:rsidR="00AC78CB" w:rsidP="00D87F84" w:rsidRDefault="00AC78CB" w14:paraId="14D56A4C" w14:textId="77777777">
            <w:pPr>
              <w:rPr>
                <w:rFonts w:ascii="Calibri" w:hAnsi="Calibri" w:cs="Calibri"/>
                <w:b/>
                <w:bCs/>
                <w:sz w:val="22"/>
                <w:szCs w:val="22"/>
              </w:rPr>
            </w:pPr>
            <w:r w:rsidRPr="001B09F6">
              <w:rPr>
                <w:rFonts w:ascii="Calibri" w:hAnsi="Calibri" w:cs="Calibri"/>
                <w:b/>
                <w:bCs/>
                <w:sz w:val="22"/>
                <w:szCs w:val="22"/>
              </w:rPr>
              <w:t>Periode</w:t>
            </w:r>
          </w:p>
        </w:tc>
      </w:tr>
      <w:tr w:rsidRPr="001B09F6" w:rsidR="00AC78CB" w:rsidTr="00D87F84" w14:paraId="27B64CBD" w14:textId="77777777">
        <w:tc>
          <w:tcPr>
            <w:tcW w:w="2977" w:type="dxa"/>
            <w:hideMark/>
          </w:tcPr>
          <w:p w:rsidRPr="001B09F6" w:rsidR="00AC78CB" w:rsidP="00D87F84" w:rsidRDefault="00AC78CB" w14:paraId="09E9B1B1" w14:textId="77777777">
            <w:pPr>
              <w:rPr>
                <w:rFonts w:ascii="Calibri" w:hAnsi="Calibri" w:cs="Calibri"/>
                <w:i/>
                <w:iCs/>
                <w:sz w:val="22"/>
                <w:szCs w:val="22"/>
              </w:rPr>
            </w:pPr>
            <w:r w:rsidRPr="001B09F6">
              <w:rPr>
                <w:rFonts w:ascii="Calibri" w:hAnsi="Calibri" w:cs="Calibri"/>
                <w:i/>
                <w:iCs/>
                <w:sz w:val="22"/>
                <w:szCs w:val="22"/>
              </w:rPr>
              <w:t>Opstartfase (afgerond)</w:t>
            </w:r>
          </w:p>
        </w:tc>
        <w:tc>
          <w:tcPr>
            <w:tcW w:w="3544" w:type="dxa"/>
            <w:hideMark/>
          </w:tcPr>
          <w:p w:rsidRPr="001B09F6" w:rsidR="00AC78CB" w:rsidP="00D87F84" w:rsidRDefault="00AC78CB" w14:paraId="65527744" w14:textId="77777777">
            <w:pPr>
              <w:rPr>
                <w:rFonts w:ascii="Calibri" w:hAnsi="Calibri" w:cs="Calibri"/>
                <w:sz w:val="22"/>
                <w:szCs w:val="22"/>
              </w:rPr>
            </w:pPr>
            <w:r w:rsidRPr="001B09F6">
              <w:rPr>
                <w:rFonts w:ascii="Calibri" w:hAnsi="Calibri" w:cs="Calibri"/>
                <w:sz w:val="22"/>
                <w:szCs w:val="22"/>
              </w:rPr>
              <w:t>april - augustus 2025</w:t>
            </w:r>
          </w:p>
        </w:tc>
      </w:tr>
      <w:tr w:rsidRPr="001B09F6" w:rsidR="00AC78CB" w:rsidTr="00D87F84" w14:paraId="154042C9" w14:textId="77777777">
        <w:tc>
          <w:tcPr>
            <w:tcW w:w="2977" w:type="dxa"/>
            <w:hideMark/>
          </w:tcPr>
          <w:p w:rsidRPr="001B09F6" w:rsidR="00AC78CB" w:rsidP="00D87F84" w:rsidRDefault="00AC78CB" w14:paraId="17AAAAC1" w14:textId="77777777">
            <w:pPr>
              <w:rPr>
                <w:rFonts w:ascii="Calibri" w:hAnsi="Calibri" w:cs="Calibri"/>
                <w:i/>
                <w:iCs/>
                <w:sz w:val="22"/>
                <w:szCs w:val="22"/>
              </w:rPr>
            </w:pPr>
            <w:r w:rsidRPr="001B09F6">
              <w:rPr>
                <w:rFonts w:ascii="Calibri" w:hAnsi="Calibri" w:cs="Calibri"/>
                <w:i/>
                <w:iCs/>
                <w:sz w:val="22"/>
                <w:szCs w:val="22"/>
              </w:rPr>
              <w:t>Aanvullende dataverzameling</w:t>
            </w:r>
          </w:p>
        </w:tc>
        <w:tc>
          <w:tcPr>
            <w:tcW w:w="3544" w:type="dxa"/>
            <w:hideMark/>
          </w:tcPr>
          <w:p w:rsidRPr="001B09F6" w:rsidR="00AC78CB" w:rsidP="00D87F84" w:rsidRDefault="00AC78CB" w14:paraId="09657B85" w14:textId="77777777">
            <w:pPr>
              <w:rPr>
                <w:rFonts w:ascii="Calibri" w:hAnsi="Calibri" w:cs="Calibri"/>
                <w:sz w:val="22"/>
                <w:szCs w:val="22"/>
              </w:rPr>
            </w:pPr>
            <w:r w:rsidRPr="001B09F6">
              <w:rPr>
                <w:rFonts w:ascii="Calibri" w:hAnsi="Calibri" w:cs="Calibri"/>
                <w:sz w:val="22"/>
                <w:szCs w:val="22"/>
              </w:rPr>
              <w:t>september 2025 - februari 2026</w:t>
            </w:r>
          </w:p>
        </w:tc>
      </w:tr>
      <w:tr w:rsidRPr="001B09F6" w:rsidR="00AC78CB" w:rsidTr="00D87F84" w14:paraId="321FD1A6" w14:textId="77777777">
        <w:tc>
          <w:tcPr>
            <w:tcW w:w="2977" w:type="dxa"/>
            <w:hideMark/>
          </w:tcPr>
          <w:p w:rsidRPr="001B09F6" w:rsidR="00AC78CB" w:rsidP="00D87F84" w:rsidRDefault="00AC78CB" w14:paraId="5D4EC59A" w14:textId="77777777">
            <w:pPr>
              <w:rPr>
                <w:rFonts w:ascii="Calibri" w:hAnsi="Calibri" w:cs="Calibri"/>
                <w:i/>
                <w:iCs/>
                <w:sz w:val="22"/>
                <w:szCs w:val="22"/>
              </w:rPr>
            </w:pPr>
            <w:r w:rsidRPr="001B09F6">
              <w:rPr>
                <w:rFonts w:ascii="Calibri" w:hAnsi="Calibri" w:cs="Calibri"/>
                <w:i/>
                <w:iCs/>
                <w:sz w:val="22"/>
                <w:szCs w:val="22"/>
              </w:rPr>
              <w:t>Oplevering en revisie</w:t>
            </w:r>
          </w:p>
        </w:tc>
        <w:tc>
          <w:tcPr>
            <w:tcW w:w="3544" w:type="dxa"/>
            <w:hideMark/>
          </w:tcPr>
          <w:p w:rsidRPr="001B09F6" w:rsidR="00AC78CB" w:rsidP="00D87F84" w:rsidRDefault="00AC78CB" w14:paraId="31FF81B5" w14:textId="77777777">
            <w:pPr>
              <w:rPr>
                <w:rFonts w:ascii="Calibri" w:hAnsi="Calibri" w:cs="Calibri"/>
                <w:sz w:val="22"/>
                <w:szCs w:val="22"/>
              </w:rPr>
            </w:pPr>
            <w:r w:rsidRPr="001B09F6">
              <w:rPr>
                <w:rFonts w:ascii="Calibri" w:hAnsi="Calibri" w:cs="Calibri"/>
                <w:sz w:val="22"/>
                <w:szCs w:val="22"/>
              </w:rPr>
              <w:t>augustus – november 2026</w:t>
            </w:r>
          </w:p>
        </w:tc>
      </w:tr>
      <w:tr w:rsidRPr="001B09F6" w:rsidR="00AC78CB" w:rsidTr="00D87F84" w14:paraId="560E7F2F" w14:textId="77777777">
        <w:tc>
          <w:tcPr>
            <w:tcW w:w="2977" w:type="dxa"/>
            <w:hideMark/>
          </w:tcPr>
          <w:p w:rsidRPr="001B09F6" w:rsidR="00AC78CB" w:rsidP="00D87F84" w:rsidRDefault="00AC78CB" w14:paraId="09BA9F6E" w14:textId="77777777">
            <w:pPr>
              <w:rPr>
                <w:rFonts w:ascii="Calibri" w:hAnsi="Calibri" w:cs="Calibri"/>
                <w:i/>
                <w:iCs/>
                <w:sz w:val="22"/>
                <w:szCs w:val="22"/>
              </w:rPr>
            </w:pPr>
            <w:r w:rsidRPr="001B09F6">
              <w:rPr>
                <w:rFonts w:ascii="Calibri" w:hAnsi="Calibri" w:cs="Calibri"/>
                <w:i/>
                <w:iCs/>
                <w:sz w:val="22"/>
                <w:szCs w:val="22"/>
              </w:rPr>
              <w:t>Publicatie</w:t>
            </w:r>
          </w:p>
        </w:tc>
        <w:tc>
          <w:tcPr>
            <w:tcW w:w="3544" w:type="dxa"/>
            <w:hideMark/>
          </w:tcPr>
          <w:p w:rsidRPr="001B09F6" w:rsidR="00AC78CB" w:rsidP="00D87F84" w:rsidRDefault="00AC78CB" w14:paraId="5782F56F" w14:textId="77777777">
            <w:pPr>
              <w:rPr>
                <w:rFonts w:ascii="Calibri" w:hAnsi="Calibri" w:cs="Calibri"/>
                <w:sz w:val="22"/>
                <w:szCs w:val="22"/>
              </w:rPr>
            </w:pPr>
            <w:r w:rsidRPr="001B09F6">
              <w:rPr>
                <w:rFonts w:ascii="Calibri" w:hAnsi="Calibri" w:cs="Calibri"/>
                <w:sz w:val="22"/>
                <w:szCs w:val="22"/>
              </w:rPr>
              <w:t>december 2026</w:t>
            </w:r>
          </w:p>
        </w:tc>
      </w:tr>
    </w:tbl>
    <w:p w:rsidRPr="001B09F6" w:rsidR="00AC78CB" w:rsidP="00AC78CB" w:rsidRDefault="00AC78CB" w14:paraId="05322271" w14:textId="77777777">
      <w:pPr>
        <w:rPr>
          <w:rFonts w:ascii="Calibri" w:hAnsi="Calibri" w:cs="Calibri"/>
          <w:lang w:val="fr-FR"/>
        </w:rPr>
      </w:pPr>
    </w:p>
    <w:p w:rsidRPr="001B09F6" w:rsidR="00AC78CB" w:rsidP="001F4275" w:rsidRDefault="00AC78CB" w14:paraId="50E8F2E5" w14:textId="0D88A457">
      <w:pPr>
        <w:pStyle w:val="Geenafstand"/>
        <w:rPr>
          <w:rFonts w:ascii="Calibri" w:hAnsi="Calibri" w:cs="Calibri"/>
        </w:rPr>
      </w:pPr>
      <w:r w:rsidRPr="001B09F6">
        <w:rPr>
          <w:rFonts w:ascii="Calibri" w:hAnsi="Calibri" w:cs="Calibri"/>
        </w:rPr>
        <w:t xml:space="preserve">De </w:t>
      </w:r>
      <w:r w:rsidRPr="001B09F6" w:rsidR="001F4275">
        <w:rPr>
          <w:rFonts w:ascii="Calibri" w:hAnsi="Calibri" w:cs="Calibri"/>
        </w:rPr>
        <w:t>s</w:t>
      </w:r>
      <w:r w:rsidRPr="001B09F6">
        <w:rPr>
          <w:rFonts w:ascii="Calibri" w:hAnsi="Calibri" w:cs="Calibri"/>
        </w:rPr>
        <w:t xml:space="preserve">taatssecretaris van Binnenlandse Zaken en Koninkrijksrelaties,  </w:t>
      </w:r>
    </w:p>
    <w:p w:rsidRPr="001B09F6" w:rsidR="00AC78CB" w:rsidP="001F4275" w:rsidRDefault="00AC78CB" w14:paraId="786535EC" w14:textId="00838291">
      <w:pPr>
        <w:pStyle w:val="Geenafstand"/>
        <w:rPr>
          <w:rFonts w:ascii="Calibri" w:hAnsi="Calibri" w:cs="Calibri"/>
        </w:rPr>
      </w:pPr>
      <w:r w:rsidRPr="001B09F6">
        <w:rPr>
          <w:rFonts w:ascii="Calibri" w:hAnsi="Calibri" w:cs="Calibri"/>
        </w:rPr>
        <w:t>E</w:t>
      </w:r>
      <w:r w:rsidRPr="001B09F6" w:rsidR="001F4275">
        <w:rPr>
          <w:rFonts w:ascii="Calibri" w:hAnsi="Calibri" w:cs="Calibri"/>
        </w:rPr>
        <w:t>.</w:t>
      </w:r>
      <w:r w:rsidRPr="001B09F6">
        <w:rPr>
          <w:rFonts w:ascii="Calibri" w:hAnsi="Calibri" w:cs="Calibri"/>
        </w:rPr>
        <w:t xml:space="preserve"> van Marum</w:t>
      </w:r>
    </w:p>
    <w:p w:rsidRPr="001B09F6" w:rsidR="00AC78CB" w:rsidP="00AC78CB" w:rsidRDefault="00AC78CB" w14:paraId="538E6FB9" w14:textId="77777777">
      <w:pPr>
        <w:rPr>
          <w:rFonts w:ascii="Calibri" w:hAnsi="Calibri" w:cs="Calibri"/>
          <w:b/>
        </w:rPr>
      </w:pPr>
    </w:p>
    <w:p w:rsidR="001B09F6" w:rsidRDefault="001B09F6" w14:paraId="1A60E24D" w14:textId="429D3591">
      <w:pPr>
        <w:rPr>
          <w:rFonts w:ascii="Calibri" w:hAnsi="Calibri" w:cs="Calibri"/>
          <w:b/>
        </w:rPr>
      </w:pPr>
      <w:r>
        <w:rPr>
          <w:rFonts w:ascii="Calibri" w:hAnsi="Calibri" w:cs="Calibri"/>
          <w:b/>
        </w:rPr>
        <w:br w:type="page"/>
      </w:r>
    </w:p>
    <w:p w:rsidRPr="001B09F6" w:rsidR="00AC78CB" w:rsidP="00AC78CB" w:rsidRDefault="00AC78CB" w14:paraId="7A2432D1" w14:textId="77777777">
      <w:pPr>
        <w:pageBreakBefore/>
        <w:spacing w:line="240" w:lineRule="exact"/>
        <w:outlineLvl w:val="0"/>
        <w:rPr>
          <w:rFonts w:ascii="Calibri" w:hAnsi="Calibri" w:cs="Calibri"/>
          <w:b/>
        </w:rPr>
      </w:pPr>
      <w:r w:rsidRPr="001B09F6">
        <w:rPr>
          <w:rFonts w:ascii="Calibri" w:hAnsi="Calibri" w:cs="Calibri"/>
          <w:b/>
        </w:rPr>
        <w:lastRenderedPageBreak/>
        <w:t>Bijlagen</w:t>
      </w:r>
    </w:p>
    <w:p w:rsidRPr="001B09F6" w:rsidR="00AC78CB" w:rsidP="00AC78CB" w:rsidRDefault="00AC78CB" w14:paraId="59BE6F64" w14:textId="77777777">
      <w:pPr>
        <w:pStyle w:val="Kop2"/>
        <w:rPr>
          <w:rFonts w:ascii="Calibri" w:hAnsi="Calibri" w:cs="Calibri"/>
          <w:sz w:val="22"/>
          <w:szCs w:val="22"/>
        </w:rPr>
      </w:pPr>
      <w:r w:rsidRPr="001B09F6">
        <w:rPr>
          <w:rFonts w:ascii="Calibri" w:hAnsi="Calibri" w:cs="Calibri"/>
          <w:sz w:val="22"/>
          <w:szCs w:val="22"/>
        </w:rPr>
        <w:t>Overzicht relevant onderzoeksmateriaal</w:t>
      </w:r>
    </w:p>
    <w:p w:rsidRPr="001B09F6" w:rsidR="00AC78CB" w:rsidP="00AC78CB" w:rsidRDefault="00AC78CB" w14:paraId="79C425B8" w14:textId="77777777">
      <w:pPr>
        <w:rPr>
          <w:rFonts w:ascii="Calibri" w:hAnsi="Calibri" w:cs="Calibri"/>
        </w:rPr>
      </w:pPr>
      <w:r w:rsidRPr="001B09F6">
        <w:rPr>
          <w:rFonts w:ascii="Calibri" w:hAnsi="Calibri" w:cs="Calibri"/>
        </w:rPr>
        <w:t>Tabel 2 geeft een overzicht. De informatie is ontleend aan de jaarverslagen BZK 2020-2024, aangevuld met toegezegde, lopende en voorgenomen onderzoeken.</w:t>
      </w:r>
    </w:p>
    <w:p w:rsidRPr="001B09F6" w:rsidR="00AC78CB" w:rsidP="00AC78CB" w:rsidRDefault="00AC78CB" w14:paraId="74E7EE3D" w14:textId="77777777">
      <w:pPr>
        <w:rPr>
          <w:rFonts w:ascii="Calibri" w:hAnsi="Calibri" w:cs="Calibri"/>
        </w:rPr>
      </w:pPr>
    </w:p>
    <w:p w:rsidRPr="001B09F6" w:rsidR="00AC78CB" w:rsidP="00AC78CB" w:rsidRDefault="00AC78CB" w14:paraId="00AB97AB" w14:textId="77777777">
      <w:pPr>
        <w:rPr>
          <w:rFonts w:ascii="Calibri" w:hAnsi="Calibri" w:cs="Calibri"/>
        </w:rPr>
      </w:pPr>
      <w:r w:rsidRPr="001B09F6">
        <w:rPr>
          <w:rFonts w:ascii="Calibri" w:hAnsi="Calibri" w:cs="Calibri"/>
          <w:b/>
          <w:bCs/>
        </w:rPr>
        <w:t xml:space="preserve">Tabel 2.  </w:t>
      </w:r>
      <w:r w:rsidRPr="001B09F6">
        <w:rPr>
          <w:rFonts w:ascii="Calibri" w:hAnsi="Calibri" w:cs="Calibri"/>
        </w:rPr>
        <w:t xml:space="preserve">Overzicht van relevante monitoring- en evaluatieonderzoeken die zijn uitgevoerd tussen 2020 en 2025. </w:t>
      </w:r>
    </w:p>
    <w:tbl>
      <w:tblPr>
        <w:tblStyle w:val="TabelRijkshuisstijl"/>
        <w:tblW w:w="0" w:type="auto"/>
        <w:tblInd w:w="-5" w:type="dxa"/>
        <w:tblLayout w:type="fixed"/>
        <w:tblLook w:val="04A0" w:firstRow="1" w:lastRow="0" w:firstColumn="1" w:lastColumn="0" w:noHBand="0" w:noVBand="1"/>
      </w:tblPr>
      <w:tblGrid>
        <w:gridCol w:w="2694"/>
        <w:gridCol w:w="1134"/>
        <w:gridCol w:w="1134"/>
        <w:gridCol w:w="1275"/>
        <w:gridCol w:w="1299"/>
      </w:tblGrid>
      <w:tr w:rsidRPr="00C529E3" w:rsidR="00AC78CB" w:rsidTr="00D87F84" w14:paraId="6A6BB791" w14:textId="77777777">
        <w:trPr>
          <w:cnfStyle w:val="100000000000" w:firstRow="1" w:lastRow="0" w:firstColumn="0" w:lastColumn="0" w:oddVBand="0" w:evenVBand="0" w:oddHBand="0" w:evenHBand="0" w:firstRowFirstColumn="0" w:firstRowLastColumn="0" w:lastRowFirstColumn="0" w:lastRowLastColumn="0"/>
          <w:trHeight w:val="300"/>
        </w:trPr>
        <w:tc>
          <w:tcPr>
            <w:tcW w:w="2694" w:type="dxa"/>
            <w:noWrap/>
            <w:hideMark/>
          </w:tcPr>
          <w:p w:rsidRPr="00C529E3" w:rsidR="00AC78CB" w:rsidP="00D87F84" w:rsidRDefault="00AC78CB" w14:paraId="51E63830" w14:textId="77777777">
            <w:pPr>
              <w:rPr>
                <w:rFonts w:ascii="Calibri" w:hAnsi="Calibri" w:cs="Calibri"/>
                <w:bCs/>
                <w:sz w:val="20"/>
                <w:szCs w:val="20"/>
              </w:rPr>
            </w:pPr>
            <w:r w:rsidRPr="00C529E3">
              <w:rPr>
                <w:rFonts w:ascii="Calibri" w:hAnsi="Calibri" w:cs="Calibri"/>
                <w:bCs/>
                <w:sz w:val="20"/>
                <w:szCs w:val="20"/>
              </w:rPr>
              <w:t>Titel onderzoek</w:t>
            </w:r>
          </w:p>
        </w:tc>
        <w:tc>
          <w:tcPr>
            <w:tcW w:w="1134" w:type="dxa"/>
            <w:noWrap/>
            <w:hideMark/>
          </w:tcPr>
          <w:p w:rsidRPr="00C529E3" w:rsidR="00AC78CB" w:rsidP="00D87F84" w:rsidRDefault="00AC78CB" w14:paraId="080664B4" w14:textId="77777777">
            <w:pPr>
              <w:rPr>
                <w:rFonts w:ascii="Calibri" w:hAnsi="Calibri" w:cs="Calibri"/>
                <w:bCs/>
                <w:sz w:val="20"/>
                <w:szCs w:val="20"/>
              </w:rPr>
            </w:pPr>
            <w:r w:rsidRPr="00C529E3">
              <w:rPr>
                <w:rFonts w:ascii="Calibri" w:hAnsi="Calibri" w:cs="Calibri"/>
                <w:bCs/>
                <w:sz w:val="20"/>
                <w:szCs w:val="20"/>
              </w:rPr>
              <w:t>Afronding</w:t>
            </w:r>
          </w:p>
        </w:tc>
        <w:tc>
          <w:tcPr>
            <w:tcW w:w="1134" w:type="dxa"/>
            <w:noWrap/>
            <w:hideMark/>
          </w:tcPr>
          <w:p w:rsidRPr="00C529E3" w:rsidR="00AC78CB" w:rsidP="00D87F84" w:rsidRDefault="00AC78CB" w14:paraId="78521578" w14:textId="77777777">
            <w:pPr>
              <w:rPr>
                <w:rFonts w:ascii="Calibri" w:hAnsi="Calibri" w:cs="Calibri"/>
                <w:bCs/>
                <w:sz w:val="20"/>
                <w:szCs w:val="20"/>
              </w:rPr>
            </w:pPr>
            <w:r w:rsidRPr="00C529E3">
              <w:rPr>
                <w:rFonts w:ascii="Calibri" w:hAnsi="Calibri" w:cs="Calibri"/>
                <w:bCs/>
                <w:sz w:val="20"/>
                <w:szCs w:val="20"/>
              </w:rPr>
              <w:t>Type onderzoek</w:t>
            </w:r>
          </w:p>
        </w:tc>
        <w:tc>
          <w:tcPr>
            <w:tcW w:w="1275" w:type="dxa"/>
            <w:noWrap/>
            <w:hideMark/>
          </w:tcPr>
          <w:p w:rsidRPr="00C529E3" w:rsidR="00AC78CB" w:rsidP="00D87F84" w:rsidRDefault="00AC78CB" w14:paraId="000E92C3" w14:textId="77777777">
            <w:pPr>
              <w:rPr>
                <w:rFonts w:ascii="Calibri" w:hAnsi="Calibri" w:cs="Calibri"/>
                <w:bCs/>
                <w:sz w:val="20"/>
                <w:szCs w:val="20"/>
              </w:rPr>
            </w:pPr>
            <w:r w:rsidRPr="00C529E3">
              <w:rPr>
                <w:rFonts w:ascii="Calibri" w:hAnsi="Calibri" w:cs="Calibri"/>
                <w:bCs/>
                <w:sz w:val="20"/>
                <w:szCs w:val="20"/>
              </w:rPr>
              <w:t>Status</w:t>
            </w:r>
          </w:p>
        </w:tc>
        <w:tc>
          <w:tcPr>
            <w:tcW w:w="1299" w:type="dxa"/>
            <w:noWrap/>
            <w:hideMark/>
          </w:tcPr>
          <w:p w:rsidRPr="00C529E3" w:rsidR="00AC78CB" w:rsidP="00D87F84" w:rsidRDefault="00AC78CB" w14:paraId="4A20E12F" w14:textId="77777777">
            <w:pPr>
              <w:rPr>
                <w:rFonts w:ascii="Calibri" w:hAnsi="Calibri" w:cs="Calibri"/>
                <w:bCs/>
                <w:sz w:val="20"/>
                <w:szCs w:val="20"/>
              </w:rPr>
            </w:pPr>
            <w:r w:rsidRPr="00C529E3">
              <w:rPr>
                <w:rFonts w:ascii="Calibri" w:hAnsi="Calibri" w:cs="Calibri"/>
                <w:bCs/>
                <w:sz w:val="20"/>
                <w:szCs w:val="20"/>
              </w:rPr>
              <w:t>Beleidsthema</w:t>
            </w:r>
          </w:p>
        </w:tc>
      </w:tr>
      <w:tr w:rsidRPr="00C529E3" w:rsidR="00AC78CB" w:rsidTr="00D87F84" w14:paraId="059675B6" w14:textId="77777777">
        <w:trPr>
          <w:trHeight w:val="300"/>
        </w:trPr>
        <w:tc>
          <w:tcPr>
            <w:tcW w:w="2694" w:type="dxa"/>
            <w:noWrap/>
            <w:hideMark/>
          </w:tcPr>
          <w:p w:rsidRPr="00C529E3" w:rsidR="00AC78CB" w:rsidP="00D87F84" w:rsidRDefault="00AC78CB" w14:paraId="416E27F1" w14:textId="77777777">
            <w:pPr>
              <w:rPr>
                <w:rFonts w:ascii="Calibri" w:hAnsi="Calibri" w:cs="Calibri"/>
                <w:sz w:val="20"/>
                <w:szCs w:val="20"/>
              </w:rPr>
            </w:pPr>
            <w:r w:rsidRPr="00C529E3">
              <w:rPr>
                <w:rFonts w:ascii="Calibri" w:hAnsi="Calibri" w:cs="Calibri"/>
                <w:sz w:val="20"/>
                <w:szCs w:val="20"/>
              </w:rPr>
              <w:t>IBDS/WAU - Evaluatie</w:t>
            </w:r>
          </w:p>
        </w:tc>
        <w:tc>
          <w:tcPr>
            <w:tcW w:w="1134" w:type="dxa"/>
            <w:noWrap/>
            <w:hideMark/>
          </w:tcPr>
          <w:p w:rsidRPr="00C529E3" w:rsidR="00AC78CB" w:rsidP="00D87F84" w:rsidRDefault="00AC78CB" w14:paraId="39FF2277" w14:textId="77777777">
            <w:pPr>
              <w:rPr>
                <w:rFonts w:ascii="Calibri" w:hAnsi="Calibri" w:cs="Calibri"/>
                <w:sz w:val="20"/>
                <w:szCs w:val="20"/>
              </w:rPr>
            </w:pPr>
            <w:r w:rsidRPr="00C529E3">
              <w:rPr>
                <w:rFonts w:ascii="Calibri" w:hAnsi="Calibri" w:cs="Calibri"/>
                <w:sz w:val="20"/>
                <w:szCs w:val="20"/>
              </w:rPr>
              <w:t>2025/2026</w:t>
            </w:r>
          </w:p>
        </w:tc>
        <w:tc>
          <w:tcPr>
            <w:tcW w:w="1134" w:type="dxa"/>
            <w:noWrap/>
            <w:hideMark/>
          </w:tcPr>
          <w:p w:rsidRPr="00C529E3" w:rsidR="00AC78CB" w:rsidP="00D87F84" w:rsidRDefault="00AC78CB" w14:paraId="0BDA07E0"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466CCB48" w14:textId="77777777">
            <w:pPr>
              <w:rPr>
                <w:rFonts w:ascii="Calibri" w:hAnsi="Calibri" w:cs="Calibri"/>
                <w:sz w:val="20"/>
                <w:szCs w:val="20"/>
              </w:rPr>
            </w:pPr>
            <w:r w:rsidRPr="00C529E3">
              <w:rPr>
                <w:rFonts w:ascii="Calibri" w:hAnsi="Calibri" w:cs="Calibri"/>
                <w:sz w:val="20"/>
                <w:szCs w:val="20"/>
              </w:rPr>
              <w:t>Te starten</w:t>
            </w:r>
          </w:p>
        </w:tc>
        <w:tc>
          <w:tcPr>
            <w:tcW w:w="1299" w:type="dxa"/>
            <w:noWrap/>
            <w:hideMark/>
          </w:tcPr>
          <w:p w:rsidRPr="00C529E3" w:rsidR="00AC78CB" w:rsidP="00D87F84" w:rsidRDefault="00AC78CB" w14:paraId="56BF57C1"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69194B43" w14:textId="77777777">
        <w:trPr>
          <w:trHeight w:val="300"/>
        </w:trPr>
        <w:tc>
          <w:tcPr>
            <w:tcW w:w="2694" w:type="dxa"/>
            <w:noWrap/>
            <w:hideMark/>
          </w:tcPr>
          <w:p w:rsidRPr="00C529E3" w:rsidR="00AC78CB" w:rsidP="00D87F84" w:rsidRDefault="00AC78CB" w14:paraId="782E7E7C" w14:textId="77777777">
            <w:pPr>
              <w:rPr>
                <w:rFonts w:ascii="Calibri" w:hAnsi="Calibri" w:cs="Calibri"/>
                <w:sz w:val="20"/>
                <w:szCs w:val="20"/>
              </w:rPr>
            </w:pPr>
            <w:r w:rsidRPr="00C529E3">
              <w:rPr>
                <w:rFonts w:ascii="Calibri" w:hAnsi="Calibri" w:cs="Calibri"/>
                <w:sz w:val="20"/>
                <w:szCs w:val="20"/>
              </w:rPr>
              <w:t>(deel)evaluatie Evaluatie Wet Electronisch Publicaties (WEP)</w:t>
            </w:r>
          </w:p>
        </w:tc>
        <w:tc>
          <w:tcPr>
            <w:tcW w:w="1134" w:type="dxa"/>
            <w:noWrap/>
            <w:hideMark/>
          </w:tcPr>
          <w:p w:rsidRPr="00C529E3" w:rsidR="00AC78CB" w:rsidP="00D87F84" w:rsidRDefault="00AC78CB" w14:paraId="2AB7642B" w14:textId="77777777">
            <w:pPr>
              <w:rPr>
                <w:rFonts w:ascii="Calibri" w:hAnsi="Calibri" w:cs="Calibri"/>
                <w:sz w:val="20"/>
                <w:szCs w:val="20"/>
              </w:rPr>
            </w:pPr>
            <w:r w:rsidRPr="00C529E3">
              <w:rPr>
                <w:rFonts w:ascii="Calibri" w:hAnsi="Calibri" w:cs="Calibri"/>
                <w:sz w:val="20"/>
                <w:szCs w:val="20"/>
              </w:rPr>
              <w:t>2025/2026</w:t>
            </w:r>
          </w:p>
        </w:tc>
        <w:tc>
          <w:tcPr>
            <w:tcW w:w="1134" w:type="dxa"/>
            <w:noWrap/>
            <w:hideMark/>
          </w:tcPr>
          <w:p w:rsidRPr="00C529E3" w:rsidR="00AC78CB" w:rsidP="00D87F84" w:rsidRDefault="00AC78CB" w14:paraId="588A88AE"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55AA6ADA" w14:textId="77777777">
            <w:pPr>
              <w:rPr>
                <w:rFonts w:ascii="Calibri" w:hAnsi="Calibri" w:cs="Calibri"/>
                <w:sz w:val="20"/>
                <w:szCs w:val="20"/>
              </w:rPr>
            </w:pPr>
            <w:r w:rsidRPr="00C529E3">
              <w:rPr>
                <w:rFonts w:ascii="Calibri" w:hAnsi="Calibri" w:cs="Calibri"/>
                <w:sz w:val="20"/>
                <w:szCs w:val="20"/>
              </w:rPr>
              <w:t>In uitvoering</w:t>
            </w:r>
          </w:p>
        </w:tc>
        <w:tc>
          <w:tcPr>
            <w:tcW w:w="1299" w:type="dxa"/>
            <w:noWrap/>
            <w:hideMark/>
          </w:tcPr>
          <w:p w:rsidRPr="00C529E3" w:rsidR="00AC78CB" w:rsidP="00D87F84" w:rsidRDefault="00AC78CB" w14:paraId="05D21FC4" w14:textId="77777777">
            <w:pPr>
              <w:rPr>
                <w:rFonts w:ascii="Calibri" w:hAnsi="Calibri" w:cs="Calibri"/>
                <w:sz w:val="20"/>
                <w:szCs w:val="20"/>
              </w:rPr>
            </w:pPr>
            <w:r w:rsidRPr="00C529E3">
              <w:rPr>
                <w:rFonts w:ascii="Calibri" w:hAnsi="Calibri" w:cs="Calibri"/>
                <w:sz w:val="20"/>
                <w:szCs w:val="20"/>
              </w:rPr>
              <w:t>Publicaties</w:t>
            </w:r>
          </w:p>
        </w:tc>
      </w:tr>
      <w:tr w:rsidRPr="00C529E3" w:rsidR="00AC78CB" w:rsidTr="00D87F84" w14:paraId="5DC4ACF4" w14:textId="77777777">
        <w:trPr>
          <w:trHeight w:val="300"/>
        </w:trPr>
        <w:tc>
          <w:tcPr>
            <w:tcW w:w="2694" w:type="dxa"/>
            <w:noWrap/>
            <w:hideMark/>
          </w:tcPr>
          <w:p w:rsidRPr="00C529E3" w:rsidR="00AC78CB" w:rsidP="00D87F84" w:rsidRDefault="00AC78CB" w14:paraId="0A6937DD" w14:textId="77777777">
            <w:pPr>
              <w:rPr>
                <w:rFonts w:ascii="Calibri" w:hAnsi="Calibri" w:cs="Calibri"/>
                <w:sz w:val="20"/>
                <w:szCs w:val="20"/>
              </w:rPr>
            </w:pPr>
            <w:r w:rsidRPr="00C529E3">
              <w:rPr>
                <w:rFonts w:ascii="Calibri" w:hAnsi="Calibri" w:cs="Calibri"/>
                <w:sz w:val="20"/>
                <w:szCs w:val="20"/>
              </w:rPr>
              <w:t>Sdu-rapportages KOOP/Logius (Bekendmakingswet (Bkw))</w:t>
            </w:r>
          </w:p>
        </w:tc>
        <w:tc>
          <w:tcPr>
            <w:tcW w:w="1134" w:type="dxa"/>
            <w:noWrap/>
            <w:hideMark/>
          </w:tcPr>
          <w:p w:rsidRPr="00C529E3" w:rsidR="00AC78CB" w:rsidP="00D87F84" w:rsidRDefault="00AC78CB" w14:paraId="0190C9B1" w14:textId="77777777">
            <w:pPr>
              <w:rPr>
                <w:rFonts w:ascii="Calibri" w:hAnsi="Calibri" w:cs="Calibri"/>
                <w:sz w:val="20"/>
                <w:szCs w:val="20"/>
              </w:rPr>
            </w:pPr>
            <w:r w:rsidRPr="00C529E3">
              <w:rPr>
                <w:rFonts w:ascii="Calibri" w:hAnsi="Calibri" w:cs="Calibri"/>
                <w:sz w:val="20"/>
                <w:szCs w:val="20"/>
              </w:rPr>
              <w:t>2025/2026</w:t>
            </w:r>
          </w:p>
        </w:tc>
        <w:tc>
          <w:tcPr>
            <w:tcW w:w="1134" w:type="dxa"/>
            <w:noWrap/>
            <w:hideMark/>
          </w:tcPr>
          <w:p w:rsidRPr="00C529E3" w:rsidR="00AC78CB" w:rsidP="00D87F84" w:rsidRDefault="00AC78CB" w14:paraId="2A964BD1"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62E75376" w14:textId="77777777">
            <w:pPr>
              <w:rPr>
                <w:rFonts w:ascii="Calibri" w:hAnsi="Calibri" w:cs="Calibri"/>
                <w:sz w:val="20"/>
                <w:szCs w:val="20"/>
              </w:rPr>
            </w:pPr>
            <w:r w:rsidRPr="00C529E3">
              <w:rPr>
                <w:rFonts w:ascii="Calibri" w:hAnsi="Calibri" w:cs="Calibri"/>
                <w:sz w:val="20"/>
                <w:szCs w:val="20"/>
              </w:rPr>
              <w:t>Te starten</w:t>
            </w:r>
          </w:p>
        </w:tc>
        <w:tc>
          <w:tcPr>
            <w:tcW w:w="1299" w:type="dxa"/>
            <w:noWrap/>
            <w:hideMark/>
          </w:tcPr>
          <w:p w:rsidRPr="00C529E3" w:rsidR="00AC78CB" w:rsidP="00D87F84" w:rsidRDefault="00AC78CB" w14:paraId="5F79C698" w14:textId="77777777">
            <w:pPr>
              <w:rPr>
                <w:rFonts w:ascii="Calibri" w:hAnsi="Calibri" w:cs="Calibri"/>
                <w:sz w:val="20"/>
                <w:szCs w:val="20"/>
              </w:rPr>
            </w:pPr>
            <w:r w:rsidRPr="00C529E3">
              <w:rPr>
                <w:rFonts w:ascii="Calibri" w:hAnsi="Calibri" w:cs="Calibri"/>
                <w:sz w:val="20"/>
                <w:szCs w:val="20"/>
              </w:rPr>
              <w:t>Publicaties</w:t>
            </w:r>
          </w:p>
        </w:tc>
      </w:tr>
      <w:tr w:rsidRPr="00C529E3" w:rsidR="00AC78CB" w:rsidTr="00D87F84" w14:paraId="12ACF81A" w14:textId="77777777">
        <w:trPr>
          <w:trHeight w:val="300"/>
        </w:trPr>
        <w:tc>
          <w:tcPr>
            <w:tcW w:w="2694" w:type="dxa"/>
            <w:noWrap/>
            <w:hideMark/>
          </w:tcPr>
          <w:p w:rsidRPr="00C529E3" w:rsidR="00AC78CB" w:rsidP="00D87F84" w:rsidRDefault="00AC78CB" w14:paraId="5D2BF085" w14:textId="77777777">
            <w:pPr>
              <w:rPr>
                <w:rFonts w:ascii="Calibri" w:hAnsi="Calibri" w:cs="Calibri"/>
                <w:sz w:val="20"/>
                <w:szCs w:val="20"/>
              </w:rPr>
            </w:pPr>
            <w:r w:rsidRPr="00C529E3">
              <w:rPr>
                <w:rFonts w:ascii="Calibri" w:hAnsi="Calibri" w:cs="Calibri"/>
                <w:sz w:val="20"/>
                <w:szCs w:val="20"/>
              </w:rPr>
              <w:t>BSNK - evaluatie</w:t>
            </w:r>
          </w:p>
        </w:tc>
        <w:tc>
          <w:tcPr>
            <w:tcW w:w="1134" w:type="dxa"/>
            <w:noWrap/>
            <w:hideMark/>
          </w:tcPr>
          <w:p w:rsidRPr="00C529E3" w:rsidR="00AC78CB" w:rsidP="00D87F84" w:rsidRDefault="00AC78CB" w14:paraId="79B6FD06" w14:textId="77777777">
            <w:pPr>
              <w:rPr>
                <w:rFonts w:ascii="Calibri" w:hAnsi="Calibri" w:cs="Calibri"/>
                <w:sz w:val="20"/>
                <w:szCs w:val="20"/>
              </w:rPr>
            </w:pPr>
            <w:r w:rsidRPr="00C529E3">
              <w:rPr>
                <w:rFonts w:ascii="Calibri" w:hAnsi="Calibri" w:cs="Calibri"/>
                <w:sz w:val="20"/>
                <w:szCs w:val="20"/>
              </w:rPr>
              <w:t>2025/2026</w:t>
            </w:r>
          </w:p>
        </w:tc>
        <w:tc>
          <w:tcPr>
            <w:tcW w:w="1134" w:type="dxa"/>
            <w:noWrap/>
            <w:hideMark/>
          </w:tcPr>
          <w:p w:rsidRPr="00C529E3" w:rsidR="00AC78CB" w:rsidP="00D87F84" w:rsidRDefault="00AC78CB" w14:paraId="7C15BFCB"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696BCF3F" w14:textId="77777777">
            <w:pPr>
              <w:rPr>
                <w:rFonts w:ascii="Calibri" w:hAnsi="Calibri" w:cs="Calibri"/>
                <w:sz w:val="20"/>
                <w:szCs w:val="20"/>
              </w:rPr>
            </w:pPr>
            <w:r w:rsidRPr="00C529E3">
              <w:rPr>
                <w:rFonts w:ascii="Calibri" w:hAnsi="Calibri" w:cs="Calibri"/>
                <w:sz w:val="20"/>
                <w:szCs w:val="20"/>
              </w:rPr>
              <w:t>Te starten</w:t>
            </w:r>
          </w:p>
        </w:tc>
        <w:tc>
          <w:tcPr>
            <w:tcW w:w="1299" w:type="dxa"/>
            <w:noWrap/>
            <w:hideMark/>
          </w:tcPr>
          <w:p w:rsidRPr="00C529E3" w:rsidR="00AC78CB" w:rsidP="00D87F84" w:rsidRDefault="00AC78CB" w14:paraId="67FA9181"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3D733770" w14:textId="77777777">
        <w:trPr>
          <w:trHeight w:val="300"/>
        </w:trPr>
        <w:tc>
          <w:tcPr>
            <w:tcW w:w="2694" w:type="dxa"/>
            <w:noWrap/>
            <w:hideMark/>
          </w:tcPr>
          <w:p w:rsidRPr="00C529E3" w:rsidR="00AC78CB" w:rsidP="00D87F84" w:rsidRDefault="00AC78CB" w14:paraId="10B6C90D" w14:textId="77777777">
            <w:pPr>
              <w:rPr>
                <w:rFonts w:ascii="Calibri" w:hAnsi="Calibri" w:cs="Calibri"/>
                <w:sz w:val="20"/>
                <w:szCs w:val="20"/>
              </w:rPr>
            </w:pPr>
            <w:r w:rsidRPr="00C529E3">
              <w:rPr>
                <w:rFonts w:ascii="Calibri" w:hAnsi="Calibri" w:cs="Calibri"/>
                <w:sz w:val="20"/>
                <w:szCs w:val="20"/>
              </w:rPr>
              <w:t>DigiD in het Buitenland - evaluatie</w:t>
            </w:r>
          </w:p>
        </w:tc>
        <w:tc>
          <w:tcPr>
            <w:tcW w:w="1134" w:type="dxa"/>
            <w:noWrap/>
            <w:hideMark/>
          </w:tcPr>
          <w:p w:rsidRPr="00C529E3" w:rsidR="00AC78CB" w:rsidP="00D87F84" w:rsidRDefault="00AC78CB" w14:paraId="4F4BB5C3" w14:textId="77777777">
            <w:pPr>
              <w:rPr>
                <w:rFonts w:ascii="Calibri" w:hAnsi="Calibri" w:cs="Calibri"/>
                <w:sz w:val="20"/>
                <w:szCs w:val="20"/>
              </w:rPr>
            </w:pPr>
            <w:r w:rsidRPr="00C529E3">
              <w:rPr>
                <w:rFonts w:ascii="Calibri" w:hAnsi="Calibri" w:cs="Calibri"/>
                <w:sz w:val="20"/>
                <w:szCs w:val="20"/>
              </w:rPr>
              <w:t>2025/2026</w:t>
            </w:r>
          </w:p>
        </w:tc>
        <w:tc>
          <w:tcPr>
            <w:tcW w:w="1134" w:type="dxa"/>
            <w:noWrap/>
            <w:hideMark/>
          </w:tcPr>
          <w:p w:rsidRPr="00C529E3" w:rsidR="00AC78CB" w:rsidP="00D87F84" w:rsidRDefault="00AC78CB" w14:paraId="2688E2F7"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6C77F17F" w14:textId="77777777">
            <w:pPr>
              <w:rPr>
                <w:rFonts w:ascii="Calibri" w:hAnsi="Calibri" w:cs="Calibri"/>
                <w:sz w:val="20"/>
                <w:szCs w:val="20"/>
              </w:rPr>
            </w:pPr>
            <w:r w:rsidRPr="00C529E3">
              <w:rPr>
                <w:rFonts w:ascii="Calibri" w:hAnsi="Calibri" w:cs="Calibri"/>
                <w:sz w:val="20"/>
                <w:szCs w:val="20"/>
              </w:rPr>
              <w:t>Te starten</w:t>
            </w:r>
          </w:p>
        </w:tc>
        <w:tc>
          <w:tcPr>
            <w:tcW w:w="1299" w:type="dxa"/>
            <w:noWrap/>
            <w:hideMark/>
          </w:tcPr>
          <w:p w:rsidRPr="00C529E3" w:rsidR="00AC78CB" w:rsidP="00D87F84" w:rsidRDefault="00AC78CB" w14:paraId="50789830"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63D2B1C6" w14:textId="77777777">
        <w:trPr>
          <w:trHeight w:val="300"/>
        </w:trPr>
        <w:tc>
          <w:tcPr>
            <w:tcW w:w="2694" w:type="dxa"/>
            <w:noWrap/>
            <w:hideMark/>
          </w:tcPr>
          <w:p w:rsidRPr="00C529E3" w:rsidR="00AC78CB" w:rsidP="00D87F84" w:rsidRDefault="00AC78CB" w14:paraId="0822A0E7" w14:textId="77777777">
            <w:pPr>
              <w:rPr>
                <w:rFonts w:ascii="Calibri" w:hAnsi="Calibri" w:cs="Calibri"/>
                <w:sz w:val="20"/>
                <w:szCs w:val="20"/>
              </w:rPr>
            </w:pPr>
            <w:r w:rsidRPr="00C529E3">
              <w:rPr>
                <w:rFonts w:ascii="Calibri" w:hAnsi="Calibri" w:cs="Calibri"/>
                <w:sz w:val="20"/>
                <w:szCs w:val="20"/>
              </w:rPr>
              <w:t>Ervaren kwaliteit dienstverlening data.overheid.nl</w:t>
            </w:r>
          </w:p>
        </w:tc>
        <w:tc>
          <w:tcPr>
            <w:tcW w:w="1134" w:type="dxa"/>
            <w:noWrap/>
            <w:hideMark/>
          </w:tcPr>
          <w:p w:rsidRPr="00C529E3" w:rsidR="00AC78CB" w:rsidP="00D87F84" w:rsidRDefault="00AC78CB" w14:paraId="33836FE5" w14:textId="77777777">
            <w:pPr>
              <w:rPr>
                <w:rFonts w:ascii="Calibri" w:hAnsi="Calibri" w:cs="Calibri"/>
                <w:sz w:val="20"/>
                <w:szCs w:val="20"/>
              </w:rPr>
            </w:pPr>
            <w:r w:rsidRPr="00C529E3">
              <w:rPr>
                <w:rFonts w:ascii="Calibri" w:hAnsi="Calibri" w:cs="Calibri"/>
                <w:sz w:val="20"/>
                <w:szCs w:val="20"/>
              </w:rPr>
              <w:t>2025/2026</w:t>
            </w:r>
          </w:p>
        </w:tc>
        <w:tc>
          <w:tcPr>
            <w:tcW w:w="1134" w:type="dxa"/>
            <w:noWrap/>
            <w:hideMark/>
          </w:tcPr>
          <w:p w:rsidRPr="00C529E3" w:rsidR="00AC78CB" w:rsidP="00D87F84" w:rsidRDefault="00AC78CB" w14:paraId="546883F3"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489AE05C" w14:textId="77777777">
            <w:pPr>
              <w:rPr>
                <w:rFonts w:ascii="Calibri" w:hAnsi="Calibri" w:cs="Calibri"/>
                <w:sz w:val="20"/>
                <w:szCs w:val="20"/>
              </w:rPr>
            </w:pPr>
            <w:r w:rsidRPr="00C529E3">
              <w:rPr>
                <w:rFonts w:ascii="Calibri" w:hAnsi="Calibri" w:cs="Calibri"/>
                <w:sz w:val="20"/>
                <w:szCs w:val="20"/>
              </w:rPr>
              <w:t>Nog te starten</w:t>
            </w:r>
          </w:p>
        </w:tc>
        <w:tc>
          <w:tcPr>
            <w:tcW w:w="1299" w:type="dxa"/>
            <w:noWrap/>
            <w:hideMark/>
          </w:tcPr>
          <w:p w:rsidRPr="00C529E3" w:rsidR="00AC78CB" w:rsidP="00D87F84" w:rsidRDefault="00AC78CB" w14:paraId="789E1684"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018AFB20" w14:textId="77777777">
        <w:trPr>
          <w:trHeight w:val="300"/>
        </w:trPr>
        <w:tc>
          <w:tcPr>
            <w:tcW w:w="2694" w:type="dxa"/>
            <w:noWrap/>
            <w:hideMark/>
          </w:tcPr>
          <w:p w:rsidRPr="00C529E3" w:rsidR="00AC78CB" w:rsidP="00D87F84" w:rsidRDefault="00AC78CB" w14:paraId="24FAE175" w14:textId="77777777">
            <w:pPr>
              <w:rPr>
                <w:rFonts w:ascii="Calibri" w:hAnsi="Calibri" w:cs="Calibri"/>
                <w:sz w:val="20"/>
                <w:szCs w:val="20"/>
              </w:rPr>
            </w:pPr>
            <w:r w:rsidRPr="00C529E3">
              <w:rPr>
                <w:rFonts w:ascii="Calibri" w:hAnsi="Calibri" w:cs="Calibri"/>
                <w:sz w:val="20"/>
                <w:szCs w:val="20"/>
              </w:rPr>
              <w:t>Onderzoek digitale competenties (DIGCOM)</w:t>
            </w:r>
          </w:p>
        </w:tc>
        <w:tc>
          <w:tcPr>
            <w:tcW w:w="1134" w:type="dxa"/>
            <w:noWrap/>
            <w:hideMark/>
          </w:tcPr>
          <w:p w:rsidRPr="00C529E3" w:rsidR="00AC78CB" w:rsidP="00D87F84" w:rsidRDefault="00AC78CB" w14:paraId="47A807E4" w14:textId="77777777">
            <w:pPr>
              <w:rPr>
                <w:rFonts w:ascii="Calibri" w:hAnsi="Calibri" w:cs="Calibri"/>
                <w:sz w:val="20"/>
                <w:szCs w:val="20"/>
              </w:rPr>
            </w:pPr>
            <w:r w:rsidRPr="00C529E3">
              <w:rPr>
                <w:rFonts w:ascii="Calibri" w:hAnsi="Calibri" w:cs="Calibri"/>
                <w:sz w:val="20"/>
                <w:szCs w:val="20"/>
              </w:rPr>
              <w:t>2024 en verder</w:t>
            </w:r>
          </w:p>
        </w:tc>
        <w:tc>
          <w:tcPr>
            <w:tcW w:w="1134" w:type="dxa"/>
            <w:noWrap/>
            <w:hideMark/>
          </w:tcPr>
          <w:p w:rsidRPr="00C529E3" w:rsidR="00AC78CB" w:rsidP="00D87F84" w:rsidRDefault="00AC78CB" w14:paraId="14438D1F"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7E89A930"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022C88DB"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792395EB" w14:textId="77777777">
        <w:trPr>
          <w:trHeight w:val="300"/>
        </w:trPr>
        <w:tc>
          <w:tcPr>
            <w:tcW w:w="2694" w:type="dxa"/>
            <w:noWrap/>
            <w:hideMark/>
          </w:tcPr>
          <w:p w:rsidRPr="00C529E3" w:rsidR="00AC78CB" w:rsidP="00D87F84" w:rsidRDefault="00AC78CB" w14:paraId="4BD0ABA1" w14:textId="77777777">
            <w:pPr>
              <w:rPr>
                <w:rFonts w:ascii="Calibri" w:hAnsi="Calibri" w:cs="Calibri"/>
                <w:sz w:val="20"/>
                <w:szCs w:val="20"/>
              </w:rPr>
            </w:pPr>
            <w:r w:rsidRPr="00C529E3">
              <w:rPr>
                <w:rFonts w:ascii="Calibri" w:hAnsi="Calibri" w:cs="Calibri"/>
                <w:sz w:val="20"/>
                <w:szCs w:val="20"/>
              </w:rPr>
              <w:t>Monitor effectiviteit beleid digitale inclusie</w:t>
            </w:r>
          </w:p>
        </w:tc>
        <w:tc>
          <w:tcPr>
            <w:tcW w:w="1134" w:type="dxa"/>
            <w:noWrap/>
            <w:hideMark/>
          </w:tcPr>
          <w:p w:rsidRPr="00C529E3" w:rsidR="00AC78CB" w:rsidP="00D87F84" w:rsidRDefault="00AC78CB" w14:paraId="1F552862" w14:textId="77777777">
            <w:pPr>
              <w:rPr>
                <w:rFonts w:ascii="Calibri" w:hAnsi="Calibri" w:cs="Calibri"/>
                <w:sz w:val="20"/>
                <w:szCs w:val="20"/>
              </w:rPr>
            </w:pPr>
            <w:r w:rsidRPr="00C529E3">
              <w:rPr>
                <w:rFonts w:ascii="Calibri" w:hAnsi="Calibri" w:cs="Calibri"/>
                <w:sz w:val="20"/>
                <w:szCs w:val="20"/>
              </w:rPr>
              <w:t>2023/2024</w:t>
            </w:r>
          </w:p>
        </w:tc>
        <w:tc>
          <w:tcPr>
            <w:tcW w:w="1134" w:type="dxa"/>
            <w:noWrap/>
            <w:hideMark/>
          </w:tcPr>
          <w:p w:rsidRPr="00C529E3" w:rsidR="00AC78CB" w:rsidP="00D87F84" w:rsidRDefault="00AC78CB" w14:paraId="20FB09BA"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59B0DB0B" w14:textId="77777777">
            <w:pPr>
              <w:rPr>
                <w:rFonts w:ascii="Calibri" w:hAnsi="Calibri" w:cs="Calibri"/>
                <w:sz w:val="20"/>
                <w:szCs w:val="20"/>
              </w:rPr>
            </w:pPr>
            <w:r w:rsidRPr="00C529E3">
              <w:rPr>
                <w:rFonts w:ascii="Calibri" w:hAnsi="Calibri" w:cs="Calibri"/>
                <w:sz w:val="20"/>
                <w:szCs w:val="20"/>
              </w:rPr>
              <w:t>Anders</w:t>
            </w:r>
          </w:p>
        </w:tc>
        <w:tc>
          <w:tcPr>
            <w:tcW w:w="1299" w:type="dxa"/>
            <w:noWrap/>
            <w:hideMark/>
          </w:tcPr>
          <w:p w:rsidRPr="00C529E3" w:rsidR="00AC78CB" w:rsidP="00D87F84" w:rsidRDefault="00AC78CB" w14:paraId="70D010DB"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3A43C629" w14:textId="77777777">
        <w:trPr>
          <w:trHeight w:val="300"/>
        </w:trPr>
        <w:tc>
          <w:tcPr>
            <w:tcW w:w="2694" w:type="dxa"/>
            <w:noWrap/>
            <w:hideMark/>
          </w:tcPr>
          <w:p w:rsidRPr="00C529E3" w:rsidR="00AC78CB" w:rsidP="00D87F84" w:rsidRDefault="00AC78CB" w14:paraId="653B5C05" w14:textId="77777777">
            <w:pPr>
              <w:rPr>
                <w:rFonts w:ascii="Calibri" w:hAnsi="Calibri" w:cs="Calibri"/>
                <w:sz w:val="20"/>
                <w:szCs w:val="20"/>
              </w:rPr>
            </w:pPr>
            <w:r w:rsidRPr="00C529E3">
              <w:rPr>
                <w:rFonts w:ascii="Calibri" w:hAnsi="Calibri" w:cs="Calibri"/>
                <w:sz w:val="20"/>
                <w:szCs w:val="20"/>
              </w:rPr>
              <w:t>Beleidsevaluatie Algoritmekader</w:t>
            </w:r>
          </w:p>
        </w:tc>
        <w:tc>
          <w:tcPr>
            <w:tcW w:w="1134" w:type="dxa"/>
            <w:noWrap/>
            <w:hideMark/>
          </w:tcPr>
          <w:p w:rsidRPr="00C529E3" w:rsidR="00AC78CB" w:rsidP="00D87F84" w:rsidRDefault="00AC78CB" w14:paraId="31460B34" w14:textId="77777777">
            <w:pPr>
              <w:rPr>
                <w:rFonts w:ascii="Calibri" w:hAnsi="Calibri" w:cs="Calibri"/>
                <w:sz w:val="20"/>
                <w:szCs w:val="20"/>
              </w:rPr>
            </w:pPr>
            <w:r w:rsidRPr="00C529E3">
              <w:rPr>
                <w:rFonts w:ascii="Calibri" w:hAnsi="Calibri" w:cs="Calibri"/>
                <w:sz w:val="20"/>
                <w:szCs w:val="20"/>
              </w:rPr>
              <w:t>2025</w:t>
            </w:r>
          </w:p>
        </w:tc>
        <w:tc>
          <w:tcPr>
            <w:tcW w:w="1134" w:type="dxa"/>
            <w:noWrap/>
            <w:hideMark/>
          </w:tcPr>
          <w:p w:rsidRPr="00C529E3" w:rsidR="00AC78CB" w:rsidP="00D87F84" w:rsidRDefault="00AC78CB" w14:paraId="67288622"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18AEA1B1" w14:textId="77777777">
            <w:pPr>
              <w:rPr>
                <w:rFonts w:ascii="Calibri" w:hAnsi="Calibri" w:cs="Calibri"/>
                <w:sz w:val="20"/>
                <w:szCs w:val="20"/>
              </w:rPr>
            </w:pPr>
            <w:r w:rsidRPr="00C529E3">
              <w:rPr>
                <w:rFonts w:ascii="Calibri" w:hAnsi="Calibri" w:cs="Calibri"/>
                <w:sz w:val="20"/>
                <w:szCs w:val="20"/>
              </w:rPr>
              <w:t>Te starten</w:t>
            </w:r>
          </w:p>
        </w:tc>
        <w:tc>
          <w:tcPr>
            <w:tcW w:w="1299" w:type="dxa"/>
            <w:noWrap/>
            <w:hideMark/>
          </w:tcPr>
          <w:p w:rsidRPr="00C529E3" w:rsidR="00AC78CB" w:rsidP="00D87F84" w:rsidRDefault="00AC78CB" w14:paraId="7E7DC6E2" w14:textId="77777777">
            <w:pPr>
              <w:rPr>
                <w:rFonts w:ascii="Calibri" w:hAnsi="Calibri" w:cs="Calibri"/>
                <w:sz w:val="20"/>
                <w:szCs w:val="20"/>
              </w:rPr>
            </w:pPr>
            <w:r w:rsidRPr="00C529E3">
              <w:rPr>
                <w:rFonts w:ascii="Calibri" w:hAnsi="Calibri" w:cs="Calibri"/>
                <w:sz w:val="20"/>
                <w:szCs w:val="20"/>
              </w:rPr>
              <w:t>AI</w:t>
            </w:r>
          </w:p>
        </w:tc>
      </w:tr>
      <w:tr w:rsidRPr="00C529E3" w:rsidR="00AC78CB" w:rsidTr="00D87F84" w14:paraId="1AB8121B" w14:textId="77777777">
        <w:trPr>
          <w:trHeight w:val="300"/>
        </w:trPr>
        <w:tc>
          <w:tcPr>
            <w:tcW w:w="2694" w:type="dxa"/>
            <w:noWrap/>
            <w:hideMark/>
          </w:tcPr>
          <w:p w:rsidRPr="00C529E3" w:rsidR="00AC78CB" w:rsidP="00D87F84" w:rsidRDefault="00AC78CB" w14:paraId="5515E8B0" w14:textId="77777777">
            <w:pPr>
              <w:rPr>
                <w:rFonts w:ascii="Calibri" w:hAnsi="Calibri" w:cs="Calibri"/>
                <w:sz w:val="20"/>
                <w:szCs w:val="20"/>
              </w:rPr>
            </w:pPr>
            <w:r w:rsidRPr="00C529E3">
              <w:rPr>
                <w:rFonts w:ascii="Calibri" w:hAnsi="Calibri" w:cs="Calibri"/>
                <w:sz w:val="20"/>
                <w:szCs w:val="20"/>
              </w:rPr>
              <w:t>ADR-onderzoek vulling van het Algoritmeregister door de Rijksoverheid</w:t>
            </w:r>
          </w:p>
        </w:tc>
        <w:tc>
          <w:tcPr>
            <w:tcW w:w="1134" w:type="dxa"/>
            <w:noWrap/>
            <w:hideMark/>
          </w:tcPr>
          <w:p w:rsidRPr="00C529E3" w:rsidR="00AC78CB" w:rsidP="00D87F84" w:rsidRDefault="00AC78CB" w14:paraId="448C80F4" w14:textId="77777777">
            <w:pPr>
              <w:rPr>
                <w:rFonts w:ascii="Calibri" w:hAnsi="Calibri" w:cs="Calibri"/>
                <w:sz w:val="20"/>
                <w:szCs w:val="20"/>
              </w:rPr>
            </w:pPr>
            <w:r w:rsidRPr="00C529E3">
              <w:rPr>
                <w:rFonts w:ascii="Calibri" w:hAnsi="Calibri" w:cs="Calibri"/>
                <w:sz w:val="20"/>
                <w:szCs w:val="20"/>
              </w:rPr>
              <w:t>2025</w:t>
            </w:r>
          </w:p>
        </w:tc>
        <w:tc>
          <w:tcPr>
            <w:tcW w:w="1134" w:type="dxa"/>
            <w:noWrap/>
            <w:hideMark/>
          </w:tcPr>
          <w:p w:rsidRPr="00C529E3" w:rsidR="00AC78CB" w:rsidP="00D87F84" w:rsidRDefault="00AC78CB" w14:paraId="5D3BE263"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5D68D052" w14:textId="77777777">
            <w:pPr>
              <w:rPr>
                <w:rFonts w:ascii="Calibri" w:hAnsi="Calibri" w:cs="Calibri"/>
                <w:sz w:val="20"/>
                <w:szCs w:val="20"/>
              </w:rPr>
            </w:pPr>
            <w:r w:rsidRPr="00C529E3">
              <w:rPr>
                <w:rFonts w:ascii="Calibri" w:hAnsi="Calibri" w:cs="Calibri"/>
                <w:sz w:val="20"/>
                <w:szCs w:val="20"/>
              </w:rPr>
              <w:t>Te starten</w:t>
            </w:r>
          </w:p>
        </w:tc>
        <w:tc>
          <w:tcPr>
            <w:tcW w:w="1299" w:type="dxa"/>
            <w:noWrap/>
            <w:hideMark/>
          </w:tcPr>
          <w:p w:rsidRPr="00C529E3" w:rsidR="00AC78CB" w:rsidP="00D87F84" w:rsidRDefault="00AC78CB" w14:paraId="190CCA42" w14:textId="77777777">
            <w:pPr>
              <w:rPr>
                <w:rFonts w:ascii="Calibri" w:hAnsi="Calibri" w:cs="Calibri"/>
                <w:sz w:val="20"/>
                <w:szCs w:val="20"/>
              </w:rPr>
            </w:pPr>
            <w:r w:rsidRPr="00C529E3">
              <w:rPr>
                <w:rFonts w:ascii="Calibri" w:hAnsi="Calibri" w:cs="Calibri"/>
                <w:sz w:val="20"/>
                <w:szCs w:val="20"/>
              </w:rPr>
              <w:t>AI</w:t>
            </w:r>
          </w:p>
        </w:tc>
      </w:tr>
      <w:tr w:rsidRPr="00C529E3" w:rsidR="00AC78CB" w:rsidTr="00D87F84" w14:paraId="79679763" w14:textId="77777777">
        <w:trPr>
          <w:trHeight w:val="300"/>
        </w:trPr>
        <w:tc>
          <w:tcPr>
            <w:tcW w:w="2694" w:type="dxa"/>
            <w:noWrap/>
            <w:hideMark/>
          </w:tcPr>
          <w:p w:rsidRPr="00C529E3" w:rsidR="00AC78CB" w:rsidP="00D87F84" w:rsidRDefault="00AC78CB" w14:paraId="229B5E44" w14:textId="77777777">
            <w:pPr>
              <w:rPr>
                <w:rFonts w:ascii="Calibri" w:hAnsi="Calibri" w:cs="Calibri"/>
                <w:sz w:val="20"/>
                <w:szCs w:val="20"/>
              </w:rPr>
            </w:pPr>
            <w:r w:rsidRPr="00C529E3">
              <w:rPr>
                <w:rFonts w:ascii="Calibri" w:hAnsi="Calibri" w:cs="Calibri"/>
                <w:sz w:val="20"/>
                <w:szCs w:val="20"/>
              </w:rPr>
              <w:t>Financiering van datastelsel</w:t>
            </w:r>
          </w:p>
        </w:tc>
        <w:tc>
          <w:tcPr>
            <w:tcW w:w="1134" w:type="dxa"/>
            <w:noWrap/>
            <w:hideMark/>
          </w:tcPr>
          <w:p w:rsidRPr="00C529E3" w:rsidR="00AC78CB" w:rsidP="00D87F84" w:rsidRDefault="00AC78CB" w14:paraId="3D7C22FB" w14:textId="77777777">
            <w:pPr>
              <w:rPr>
                <w:rFonts w:ascii="Calibri" w:hAnsi="Calibri" w:cs="Calibri"/>
                <w:sz w:val="20"/>
                <w:szCs w:val="20"/>
              </w:rPr>
            </w:pPr>
            <w:r w:rsidRPr="00C529E3">
              <w:rPr>
                <w:rFonts w:ascii="Calibri" w:hAnsi="Calibri" w:cs="Calibri"/>
                <w:sz w:val="20"/>
                <w:szCs w:val="20"/>
              </w:rPr>
              <w:t>2025</w:t>
            </w:r>
          </w:p>
        </w:tc>
        <w:tc>
          <w:tcPr>
            <w:tcW w:w="1134" w:type="dxa"/>
            <w:noWrap/>
            <w:hideMark/>
          </w:tcPr>
          <w:p w:rsidRPr="00C529E3" w:rsidR="00AC78CB" w:rsidP="00D87F84" w:rsidRDefault="00AC78CB" w14:paraId="5E56CD93"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43196ACD" w14:textId="77777777">
            <w:pPr>
              <w:rPr>
                <w:rFonts w:ascii="Calibri" w:hAnsi="Calibri" w:cs="Calibri"/>
                <w:sz w:val="20"/>
                <w:szCs w:val="20"/>
              </w:rPr>
            </w:pPr>
            <w:r w:rsidRPr="00C529E3">
              <w:rPr>
                <w:rFonts w:ascii="Calibri" w:hAnsi="Calibri" w:cs="Calibri"/>
                <w:sz w:val="20"/>
                <w:szCs w:val="20"/>
              </w:rPr>
              <w:t>Nog te starten</w:t>
            </w:r>
          </w:p>
        </w:tc>
        <w:tc>
          <w:tcPr>
            <w:tcW w:w="1299" w:type="dxa"/>
            <w:noWrap/>
            <w:hideMark/>
          </w:tcPr>
          <w:p w:rsidRPr="00C529E3" w:rsidR="00AC78CB" w:rsidP="00D87F84" w:rsidRDefault="00AC78CB" w14:paraId="4123119D"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75820E1A" w14:textId="77777777">
        <w:trPr>
          <w:trHeight w:val="300"/>
        </w:trPr>
        <w:tc>
          <w:tcPr>
            <w:tcW w:w="2694" w:type="dxa"/>
            <w:noWrap/>
            <w:hideMark/>
          </w:tcPr>
          <w:p w:rsidRPr="00C529E3" w:rsidR="00AC78CB" w:rsidP="00D87F84" w:rsidRDefault="00AC78CB" w14:paraId="1627ABA0" w14:textId="77777777">
            <w:pPr>
              <w:rPr>
                <w:rFonts w:ascii="Calibri" w:hAnsi="Calibri" w:cs="Calibri"/>
                <w:sz w:val="20"/>
                <w:szCs w:val="20"/>
              </w:rPr>
            </w:pPr>
            <w:r w:rsidRPr="00C529E3">
              <w:rPr>
                <w:rFonts w:ascii="Calibri" w:hAnsi="Calibri" w:cs="Calibri"/>
                <w:sz w:val="20"/>
                <w:szCs w:val="20"/>
              </w:rPr>
              <w:t>TNO onderzoek systeemfuncties IBDS</w:t>
            </w:r>
          </w:p>
        </w:tc>
        <w:tc>
          <w:tcPr>
            <w:tcW w:w="1134" w:type="dxa"/>
            <w:noWrap/>
            <w:hideMark/>
          </w:tcPr>
          <w:p w:rsidRPr="00C529E3" w:rsidR="00AC78CB" w:rsidP="00D87F84" w:rsidRDefault="00AC78CB" w14:paraId="0AEFD9F1" w14:textId="77777777">
            <w:pPr>
              <w:rPr>
                <w:rFonts w:ascii="Calibri" w:hAnsi="Calibri" w:cs="Calibri"/>
                <w:sz w:val="20"/>
                <w:szCs w:val="20"/>
              </w:rPr>
            </w:pPr>
            <w:r w:rsidRPr="00C529E3">
              <w:rPr>
                <w:rFonts w:ascii="Calibri" w:hAnsi="Calibri" w:cs="Calibri"/>
                <w:sz w:val="20"/>
                <w:szCs w:val="20"/>
              </w:rPr>
              <w:t>2025</w:t>
            </w:r>
          </w:p>
        </w:tc>
        <w:tc>
          <w:tcPr>
            <w:tcW w:w="1134" w:type="dxa"/>
            <w:noWrap/>
            <w:hideMark/>
          </w:tcPr>
          <w:p w:rsidRPr="00C529E3" w:rsidR="00AC78CB" w:rsidP="00D87F84" w:rsidRDefault="00AC78CB" w14:paraId="2E88AA99"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4C058453"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0AB24EB4"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4B584718" w14:textId="77777777">
        <w:trPr>
          <w:trHeight w:val="300"/>
        </w:trPr>
        <w:tc>
          <w:tcPr>
            <w:tcW w:w="2694" w:type="dxa"/>
            <w:noWrap/>
            <w:hideMark/>
          </w:tcPr>
          <w:p w:rsidRPr="00C529E3" w:rsidR="00AC78CB" w:rsidP="00D87F84" w:rsidRDefault="00AC78CB" w14:paraId="1963FCED" w14:textId="77777777">
            <w:pPr>
              <w:rPr>
                <w:rFonts w:ascii="Calibri" w:hAnsi="Calibri" w:cs="Calibri"/>
                <w:sz w:val="20"/>
                <w:szCs w:val="20"/>
              </w:rPr>
            </w:pPr>
            <w:r w:rsidRPr="00C529E3">
              <w:rPr>
                <w:rFonts w:ascii="Calibri" w:hAnsi="Calibri" w:cs="Calibri"/>
                <w:sz w:val="20"/>
                <w:szCs w:val="20"/>
              </w:rPr>
              <w:t>CIO-oordeel Implementatie Stelsel Toegang</w:t>
            </w:r>
          </w:p>
        </w:tc>
        <w:tc>
          <w:tcPr>
            <w:tcW w:w="1134" w:type="dxa"/>
            <w:noWrap/>
            <w:hideMark/>
          </w:tcPr>
          <w:p w:rsidRPr="00C529E3" w:rsidR="00AC78CB" w:rsidP="00D87F84" w:rsidRDefault="00AC78CB" w14:paraId="2BEABEC8" w14:textId="77777777">
            <w:pPr>
              <w:rPr>
                <w:rFonts w:ascii="Calibri" w:hAnsi="Calibri" w:cs="Calibri"/>
                <w:sz w:val="20"/>
                <w:szCs w:val="20"/>
              </w:rPr>
            </w:pPr>
            <w:r w:rsidRPr="00C529E3">
              <w:rPr>
                <w:rFonts w:ascii="Calibri" w:hAnsi="Calibri" w:cs="Calibri"/>
                <w:sz w:val="20"/>
                <w:szCs w:val="20"/>
              </w:rPr>
              <w:t>2025</w:t>
            </w:r>
          </w:p>
        </w:tc>
        <w:tc>
          <w:tcPr>
            <w:tcW w:w="1134" w:type="dxa"/>
            <w:noWrap/>
            <w:hideMark/>
          </w:tcPr>
          <w:p w:rsidRPr="00C529E3" w:rsidR="00AC78CB" w:rsidP="00D87F84" w:rsidRDefault="00AC78CB" w14:paraId="67A5B859"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5B9E294A"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5DA2D87E"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1F06AA9C" w14:textId="77777777">
        <w:trPr>
          <w:trHeight w:val="300"/>
        </w:trPr>
        <w:tc>
          <w:tcPr>
            <w:tcW w:w="2694" w:type="dxa"/>
            <w:hideMark/>
          </w:tcPr>
          <w:p w:rsidRPr="00C529E3" w:rsidR="00AC78CB" w:rsidP="00D87F84" w:rsidRDefault="00AC78CB" w14:paraId="14AC3E16" w14:textId="77777777">
            <w:pPr>
              <w:rPr>
                <w:rFonts w:ascii="Calibri" w:hAnsi="Calibri" w:cs="Calibri"/>
                <w:sz w:val="20"/>
                <w:szCs w:val="20"/>
              </w:rPr>
            </w:pPr>
            <w:r w:rsidRPr="00C529E3">
              <w:rPr>
                <w:rFonts w:ascii="Calibri" w:hAnsi="Calibri" w:cs="Calibri"/>
                <w:sz w:val="20"/>
                <w:szCs w:val="20"/>
              </w:rPr>
              <w:lastRenderedPageBreak/>
              <w:t>Ontwerpend Onderzoek Vrijwillig Machtigen - Eindrapport</w:t>
            </w:r>
          </w:p>
        </w:tc>
        <w:tc>
          <w:tcPr>
            <w:tcW w:w="1134" w:type="dxa"/>
            <w:noWrap/>
            <w:hideMark/>
          </w:tcPr>
          <w:p w:rsidRPr="00C529E3" w:rsidR="00AC78CB" w:rsidP="00D87F84" w:rsidRDefault="00AC78CB" w14:paraId="2ED687B8" w14:textId="77777777">
            <w:pPr>
              <w:rPr>
                <w:rFonts w:ascii="Calibri" w:hAnsi="Calibri" w:cs="Calibri"/>
                <w:sz w:val="20"/>
                <w:szCs w:val="20"/>
              </w:rPr>
            </w:pPr>
            <w:r w:rsidRPr="00C529E3">
              <w:rPr>
                <w:rFonts w:ascii="Calibri" w:hAnsi="Calibri" w:cs="Calibri"/>
                <w:sz w:val="20"/>
                <w:szCs w:val="20"/>
              </w:rPr>
              <w:t>2025</w:t>
            </w:r>
          </w:p>
        </w:tc>
        <w:tc>
          <w:tcPr>
            <w:tcW w:w="1134" w:type="dxa"/>
            <w:noWrap/>
            <w:hideMark/>
          </w:tcPr>
          <w:p w:rsidRPr="00C529E3" w:rsidR="00AC78CB" w:rsidP="00D87F84" w:rsidRDefault="00AC78CB" w14:paraId="77215A62"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559558D0"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5D7CFD1A"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0BEB7635" w14:textId="77777777">
        <w:trPr>
          <w:trHeight w:val="300"/>
        </w:trPr>
        <w:tc>
          <w:tcPr>
            <w:tcW w:w="2694" w:type="dxa"/>
            <w:noWrap/>
            <w:hideMark/>
          </w:tcPr>
          <w:p w:rsidRPr="00C529E3" w:rsidR="00AC78CB" w:rsidP="00D87F84" w:rsidRDefault="00AC78CB" w14:paraId="5DCBE62E" w14:textId="77777777">
            <w:pPr>
              <w:rPr>
                <w:rFonts w:ascii="Calibri" w:hAnsi="Calibri" w:cs="Calibri"/>
                <w:sz w:val="20"/>
                <w:szCs w:val="20"/>
              </w:rPr>
            </w:pPr>
            <w:r w:rsidRPr="00C529E3">
              <w:rPr>
                <w:rFonts w:ascii="Calibri" w:hAnsi="Calibri" w:cs="Calibri"/>
                <w:sz w:val="20"/>
                <w:szCs w:val="20"/>
              </w:rPr>
              <w:t>Beleidsevaluatie effectiviteit en doelmatigheid van inzet middelen op het reguleren van algoritmes</w:t>
            </w:r>
          </w:p>
        </w:tc>
        <w:tc>
          <w:tcPr>
            <w:tcW w:w="1134" w:type="dxa"/>
            <w:noWrap/>
            <w:hideMark/>
          </w:tcPr>
          <w:p w:rsidRPr="00C529E3" w:rsidR="00AC78CB" w:rsidP="00D87F84" w:rsidRDefault="00AC78CB" w14:paraId="724A65CC"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2B304350"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759325CE"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291E568F" w14:textId="77777777">
            <w:pPr>
              <w:rPr>
                <w:rFonts w:ascii="Calibri" w:hAnsi="Calibri" w:cs="Calibri"/>
                <w:sz w:val="20"/>
                <w:szCs w:val="20"/>
              </w:rPr>
            </w:pPr>
            <w:r w:rsidRPr="00C529E3">
              <w:rPr>
                <w:rFonts w:ascii="Calibri" w:hAnsi="Calibri" w:cs="Calibri"/>
                <w:sz w:val="20"/>
                <w:szCs w:val="20"/>
              </w:rPr>
              <w:t>AI</w:t>
            </w:r>
          </w:p>
        </w:tc>
      </w:tr>
      <w:tr w:rsidRPr="00C529E3" w:rsidR="00AC78CB" w:rsidTr="00D87F84" w14:paraId="2B9D18D9" w14:textId="77777777">
        <w:trPr>
          <w:trHeight w:val="300"/>
        </w:trPr>
        <w:tc>
          <w:tcPr>
            <w:tcW w:w="2694" w:type="dxa"/>
            <w:noWrap/>
            <w:hideMark/>
          </w:tcPr>
          <w:p w:rsidRPr="00C529E3" w:rsidR="00AC78CB" w:rsidP="00D87F84" w:rsidRDefault="00AC78CB" w14:paraId="632282F4" w14:textId="77777777">
            <w:pPr>
              <w:rPr>
                <w:rFonts w:ascii="Calibri" w:hAnsi="Calibri" w:cs="Calibri"/>
                <w:sz w:val="20"/>
                <w:szCs w:val="20"/>
              </w:rPr>
            </w:pPr>
            <w:r w:rsidRPr="00C529E3">
              <w:rPr>
                <w:rFonts w:ascii="Calibri" w:hAnsi="Calibri" w:cs="Calibri"/>
                <w:sz w:val="20"/>
                <w:szCs w:val="20"/>
              </w:rPr>
              <w:t>Evaluatie reguleren van algoritmes</w:t>
            </w:r>
          </w:p>
        </w:tc>
        <w:tc>
          <w:tcPr>
            <w:tcW w:w="1134" w:type="dxa"/>
            <w:noWrap/>
            <w:hideMark/>
          </w:tcPr>
          <w:p w:rsidRPr="00C529E3" w:rsidR="00AC78CB" w:rsidP="00D87F84" w:rsidRDefault="00AC78CB" w14:paraId="3E06B138"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21C97E5F"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4A01D1DC" w14:textId="77777777">
            <w:pPr>
              <w:rPr>
                <w:rFonts w:ascii="Calibri" w:hAnsi="Calibri" w:cs="Calibri"/>
                <w:sz w:val="20"/>
                <w:szCs w:val="20"/>
              </w:rPr>
            </w:pPr>
            <w:r w:rsidRPr="00C529E3">
              <w:rPr>
                <w:rFonts w:ascii="Calibri" w:hAnsi="Calibri" w:cs="Calibri"/>
                <w:sz w:val="20"/>
                <w:szCs w:val="20"/>
              </w:rPr>
              <w:t>Uitgesteld</w:t>
            </w:r>
          </w:p>
        </w:tc>
        <w:tc>
          <w:tcPr>
            <w:tcW w:w="1299" w:type="dxa"/>
            <w:noWrap/>
            <w:hideMark/>
          </w:tcPr>
          <w:p w:rsidRPr="00C529E3" w:rsidR="00AC78CB" w:rsidP="00D87F84" w:rsidRDefault="00AC78CB" w14:paraId="42DCCC79" w14:textId="77777777">
            <w:pPr>
              <w:rPr>
                <w:rFonts w:ascii="Calibri" w:hAnsi="Calibri" w:cs="Calibri"/>
                <w:sz w:val="20"/>
                <w:szCs w:val="20"/>
              </w:rPr>
            </w:pPr>
            <w:r w:rsidRPr="00C529E3">
              <w:rPr>
                <w:rFonts w:ascii="Calibri" w:hAnsi="Calibri" w:cs="Calibri"/>
                <w:sz w:val="20"/>
                <w:szCs w:val="20"/>
              </w:rPr>
              <w:t>AI</w:t>
            </w:r>
          </w:p>
        </w:tc>
      </w:tr>
      <w:tr w:rsidRPr="00C529E3" w:rsidR="00AC78CB" w:rsidTr="00D87F84" w14:paraId="399E9D55" w14:textId="77777777">
        <w:trPr>
          <w:trHeight w:val="300"/>
        </w:trPr>
        <w:tc>
          <w:tcPr>
            <w:tcW w:w="2694" w:type="dxa"/>
            <w:noWrap/>
            <w:hideMark/>
          </w:tcPr>
          <w:p w:rsidRPr="00C529E3" w:rsidR="00AC78CB" w:rsidP="00D87F84" w:rsidRDefault="00AC78CB" w14:paraId="44CEFCF8" w14:textId="77777777">
            <w:pPr>
              <w:rPr>
                <w:rFonts w:ascii="Calibri" w:hAnsi="Calibri" w:cs="Calibri"/>
                <w:sz w:val="20"/>
                <w:szCs w:val="20"/>
              </w:rPr>
            </w:pPr>
            <w:r w:rsidRPr="00C529E3">
              <w:rPr>
                <w:rFonts w:ascii="Calibri" w:hAnsi="Calibri" w:cs="Calibri"/>
                <w:sz w:val="20"/>
                <w:szCs w:val="20"/>
              </w:rPr>
              <w:t>Herhaling en opvolging beleidsonderzoek uitvoerbaarheid en samenhang EU data acts</w:t>
            </w:r>
          </w:p>
        </w:tc>
        <w:tc>
          <w:tcPr>
            <w:tcW w:w="1134" w:type="dxa"/>
            <w:noWrap/>
            <w:hideMark/>
          </w:tcPr>
          <w:p w:rsidRPr="00C529E3" w:rsidR="00AC78CB" w:rsidP="00D87F84" w:rsidRDefault="00AC78CB" w14:paraId="53CBA284"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4626756C"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4C739769"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0984758F"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3D6775ED" w14:textId="77777777">
        <w:trPr>
          <w:trHeight w:val="300"/>
        </w:trPr>
        <w:tc>
          <w:tcPr>
            <w:tcW w:w="2694" w:type="dxa"/>
            <w:noWrap/>
            <w:hideMark/>
          </w:tcPr>
          <w:p w:rsidRPr="00C529E3" w:rsidR="00AC78CB" w:rsidP="00D87F84" w:rsidRDefault="00AC78CB" w14:paraId="15068A11" w14:textId="77777777">
            <w:pPr>
              <w:rPr>
                <w:rFonts w:ascii="Calibri" w:hAnsi="Calibri" w:cs="Calibri"/>
                <w:sz w:val="20"/>
                <w:szCs w:val="20"/>
              </w:rPr>
            </w:pPr>
            <w:r w:rsidRPr="00C529E3">
              <w:rPr>
                <w:rFonts w:ascii="Calibri" w:hAnsi="Calibri" w:cs="Calibri"/>
                <w:sz w:val="20"/>
                <w:szCs w:val="20"/>
              </w:rPr>
              <w:t>Knelpunten gegevensdeling onderzoek ODI</w:t>
            </w:r>
          </w:p>
        </w:tc>
        <w:tc>
          <w:tcPr>
            <w:tcW w:w="1134" w:type="dxa"/>
            <w:noWrap/>
            <w:hideMark/>
          </w:tcPr>
          <w:p w:rsidRPr="00C529E3" w:rsidR="00AC78CB" w:rsidP="00D87F84" w:rsidRDefault="00AC78CB" w14:paraId="36EB6CE4"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00BD41F2"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77978F97"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0C6C9A48"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2F999C0B" w14:textId="77777777">
        <w:trPr>
          <w:trHeight w:val="300"/>
        </w:trPr>
        <w:tc>
          <w:tcPr>
            <w:tcW w:w="2694" w:type="dxa"/>
            <w:hideMark/>
          </w:tcPr>
          <w:p w:rsidRPr="00C529E3" w:rsidR="00AC78CB" w:rsidP="00D87F84" w:rsidRDefault="00AC78CB" w14:paraId="4523E0A9" w14:textId="77777777">
            <w:pPr>
              <w:rPr>
                <w:rFonts w:ascii="Calibri" w:hAnsi="Calibri" w:cs="Calibri"/>
                <w:sz w:val="20"/>
                <w:szCs w:val="20"/>
              </w:rPr>
            </w:pPr>
            <w:r w:rsidRPr="00C529E3">
              <w:rPr>
                <w:rFonts w:ascii="Calibri" w:hAnsi="Calibri" w:cs="Calibri"/>
                <w:sz w:val="20"/>
                <w:szCs w:val="20"/>
              </w:rPr>
              <w:t>Beleidsonderzoek uitvoerbaarheid en samenhang EU data acts</w:t>
            </w:r>
          </w:p>
        </w:tc>
        <w:tc>
          <w:tcPr>
            <w:tcW w:w="1134" w:type="dxa"/>
            <w:noWrap/>
            <w:hideMark/>
          </w:tcPr>
          <w:p w:rsidRPr="00C529E3" w:rsidR="00AC78CB" w:rsidP="00D87F84" w:rsidRDefault="00AC78CB" w14:paraId="0C6E8BE3"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07F94ACD"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01B74AF5" w14:textId="77777777">
            <w:pPr>
              <w:rPr>
                <w:rFonts w:ascii="Calibri" w:hAnsi="Calibri" w:cs="Calibri"/>
                <w:sz w:val="20"/>
                <w:szCs w:val="20"/>
              </w:rPr>
            </w:pPr>
            <w:r w:rsidRPr="00C529E3">
              <w:rPr>
                <w:rFonts w:ascii="Calibri" w:hAnsi="Calibri" w:cs="Calibri"/>
                <w:sz w:val="20"/>
                <w:szCs w:val="20"/>
              </w:rPr>
              <w:t>Anders</w:t>
            </w:r>
          </w:p>
        </w:tc>
        <w:tc>
          <w:tcPr>
            <w:tcW w:w="1299" w:type="dxa"/>
            <w:noWrap/>
            <w:hideMark/>
          </w:tcPr>
          <w:p w:rsidRPr="00C529E3" w:rsidR="00AC78CB" w:rsidP="00D87F84" w:rsidRDefault="00AC78CB" w14:paraId="6FC33A1F"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36B1269D" w14:textId="77777777">
        <w:trPr>
          <w:trHeight w:val="300"/>
        </w:trPr>
        <w:tc>
          <w:tcPr>
            <w:tcW w:w="2694" w:type="dxa"/>
            <w:noWrap/>
            <w:hideMark/>
          </w:tcPr>
          <w:p w:rsidRPr="00C529E3" w:rsidR="00AC78CB" w:rsidP="00D87F84" w:rsidRDefault="00AC78CB" w14:paraId="3304283D" w14:textId="77777777">
            <w:pPr>
              <w:rPr>
                <w:rFonts w:ascii="Calibri" w:hAnsi="Calibri" w:cs="Calibri"/>
                <w:sz w:val="20"/>
                <w:szCs w:val="20"/>
              </w:rPr>
            </w:pPr>
            <w:r w:rsidRPr="00C529E3">
              <w:rPr>
                <w:rFonts w:ascii="Calibri" w:hAnsi="Calibri" w:cs="Calibri"/>
                <w:sz w:val="20"/>
                <w:szCs w:val="20"/>
              </w:rPr>
              <w:t>Staat van de Uitvoering</w:t>
            </w:r>
          </w:p>
        </w:tc>
        <w:tc>
          <w:tcPr>
            <w:tcW w:w="1134" w:type="dxa"/>
            <w:noWrap/>
            <w:hideMark/>
          </w:tcPr>
          <w:p w:rsidRPr="00C529E3" w:rsidR="00AC78CB" w:rsidP="00D87F84" w:rsidRDefault="00AC78CB" w14:paraId="4188889F"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2DEE1B26"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22943D0D"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BF6D0B3" w14:textId="77777777">
            <w:pPr>
              <w:rPr>
                <w:rFonts w:ascii="Calibri" w:hAnsi="Calibri" w:cs="Calibri"/>
                <w:sz w:val="20"/>
                <w:szCs w:val="20"/>
              </w:rPr>
            </w:pPr>
            <w:r w:rsidRPr="00C529E3">
              <w:rPr>
                <w:rFonts w:ascii="Calibri" w:hAnsi="Calibri" w:cs="Calibri"/>
                <w:sz w:val="20"/>
                <w:szCs w:val="20"/>
              </w:rPr>
              <w:t>Dienstverlening</w:t>
            </w:r>
          </w:p>
        </w:tc>
      </w:tr>
      <w:tr w:rsidRPr="00C529E3" w:rsidR="00AC78CB" w:rsidTr="00D87F84" w14:paraId="2F1FD5F2" w14:textId="77777777">
        <w:trPr>
          <w:trHeight w:val="300"/>
        </w:trPr>
        <w:tc>
          <w:tcPr>
            <w:tcW w:w="2694" w:type="dxa"/>
            <w:noWrap/>
            <w:hideMark/>
          </w:tcPr>
          <w:p w:rsidRPr="00C529E3" w:rsidR="00AC78CB" w:rsidP="00D87F84" w:rsidRDefault="00AC78CB" w14:paraId="452328BB" w14:textId="77777777">
            <w:pPr>
              <w:rPr>
                <w:rFonts w:ascii="Calibri" w:hAnsi="Calibri" w:cs="Calibri"/>
                <w:sz w:val="20"/>
                <w:szCs w:val="20"/>
              </w:rPr>
            </w:pPr>
            <w:r w:rsidRPr="00C529E3">
              <w:rPr>
                <w:rFonts w:ascii="Calibri" w:hAnsi="Calibri" w:cs="Calibri"/>
                <w:sz w:val="20"/>
                <w:szCs w:val="20"/>
              </w:rPr>
              <w:t>Beleidsevaluatie effectiviteit digitale toegankelijksheidsbeleid</w:t>
            </w:r>
          </w:p>
        </w:tc>
        <w:tc>
          <w:tcPr>
            <w:tcW w:w="1134" w:type="dxa"/>
            <w:noWrap/>
            <w:hideMark/>
          </w:tcPr>
          <w:p w:rsidRPr="00C529E3" w:rsidR="00AC78CB" w:rsidP="00D87F84" w:rsidRDefault="00AC78CB" w14:paraId="70DE63A6"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1EA1CFB8"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40AA756C"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6667972F"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1B93A374" w14:textId="77777777">
        <w:trPr>
          <w:trHeight w:val="300"/>
        </w:trPr>
        <w:tc>
          <w:tcPr>
            <w:tcW w:w="2694" w:type="dxa"/>
            <w:noWrap/>
            <w:hideMark/>
          </w:tcPr>
          <w:p w:rsidRPr="00C529E3" w:rsidR="00AC78CB" w:rsidP="00D87F84" w:rsidRDefault="00AC78CB" w14:paraId="735F5FA8" w14:textId="77777777">
            <w:pPr>
              <w:rPr>
                <w:rFonts w:ascii="Calibri" w:hAnsi="Calibri" w:cs="Calibri"/>
                <w:sz w:val="20"/>
                <w:szCs w:val="20"/>
              </w:rPr>
            </w:pPr>
            <w:r w:rsidRPr="00C529E3">
              <w:rPr>
                <w:rFonts w:ascii="Calibri" w:hAnsi="Calibri" w:cs="Calibri"/>
                <w:sz w:val="20"/>
                <w:szCs w:val="20"/>
              </w:rPr>
              <w:t>Digitale toegankelĳksheidsbeleid</w:t>
            </w:r>
          </w:p>
        </w:tc>
        <w:tc>
          <w:tcPr>
            <w:tcW w:w="1134" w:type="dxa"/>
            <w:noWrap/>
            <w:hideMark/>
          </w:tcPr>
          <w:p w:rsidRPr="00C529E3" w:rsidR="00AC78CB" w:rsidP="00D87F84" w:rsidRDefault="00AC78CB" w14:paraId="2CE59975"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7F3CE6DB"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5E715917" w14:textId="77777777">
            <w:pPr>
              <w:rPr>
                <w:rFonts w:ascii="Calibri" w:hAnsi="Calibri" w:cs="Calibri"/>
                <w:sz w:val="20"/>
                <w:szCs w:val="20"/>
              </w:rPr>
            </w:pPr>
            <w:r w:rsidRPr="00C529E3">
              <w:rPr>
                <w:rFonts w:ascii="Calibri" w:hAnsi="Calibri" w:cs="Calibri"/>
                <w:sz w:val="20"/>
                <w:szCs w:val="20"/>
              </w:rPr>
              <w:t>Uitgesteld</w:t>
            </w:r>
          </w:p>
        </w:tc>
        <w:tc>
          <w:tcPr>
            <w:tcW w:w="1299" w:type="dxa"/>
            <w:noWrap/>
            <w:hideMark/>
          </w:tcPr>
          <w:p w:rsidRPr="00C529E3" w:rsidR="00AC78CB" w:rsidP="00D87F84" w:rsidRDefault="00AC78CB" w14:paraId="3D73B92C"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01C2FBFB" w14:textId="77777777">
        <w:trPr>
          <w:trHeight w:val="300"/>
        </w:trPr>
        <w:tc>
          <w:tcPr>
            <w:tcW w:w="2694" w:type="dxa"/>
            <w:noWrap/>
            <w:hideMark/>
          </w:tcPr>
          <w:p w:rsidRPr="00C529E3" w:rsidR="00AC78CB" w:rsidP="00D87F84" w:rsidRDefault="00AC78CB" w14:paraId="09F26426" w14:textId="77777777">
            <w:pPr>
              <w:rPr>
                <w:rFonts w:ascii="Calibri" w:hAnsi="Calibri" w:cs="Calibri"/>
                <w:sz w:val="20"/>
                <w:szCs w:val="20"/>
              </w:rPr>
            </w:pPr>
            <w:r w:rsidRPr="00C529E3">
              <w:rPr>
                <w:rFonts w:ascii="Calibri" w:hAnsi="Calibri" w:cs="Calibri"/>
                <w:sz w:val="20"/>
                <w:szCs w:val="20"/>
              </w:rPr>
              <w:t>Digitale competenties</w:t>
            </w:r>
          </w:p>
        </w:tc>
        <w:tc>
          <w:tcPr>
            <w:tcW w:w="1134" w:type="dxa"/>
            <w:noWrap/>
            <w:hideMark/>
          </w:tcPr>
          <w:p w:rsidRPr="00C529E3" w:rsidR="00AC78CB" w:rsidP="00D87F84" w:rsidRDefault="00AC78CB" w14:paraId="32F8B277"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09E33C9A"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6D988A5A"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1000978F"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579EEC36" w14:textId="77777777">
        <w:trPr>
          <w:trHeight w:val="300"/>
        </w:trPr>
        <w:tc>
          <w:tcPr>
            <w:tcW w:w="2694" w:type="dxa"/>
            <w:noWrap/>
            <w:hideMark/>
          </w:tcPr>
          <w:p w:rsidRPr="00C529E3" w:rsidR="00AC78CB" w:rsidP="00D87F84" w:rsidRDefault="00AC78CB" w14:paraId="3049740C" w14:textId="77777777">
            <w:pPr>
              <w:rPr>
                <w:rFonts w:ascii="Calibri" w:hAnsi="Calibri" w:cs="Calibri"/>
                <w:sz w:val="20"/>
                <w:szCs w:val="20"/>
              </w:rPr>
            </w:pPr>
            <w:r w:rsidRPr="00C529E3">
              <w:rPr>
                <w:rFonts w:ascii="Calibri" w:hAnsi="Calibri" w:cs="Calibri"/>
                <w:sz w:val="20"/>
                <w:szCs w:val="20"/>
              </w:rPr>
              <w:t>Uitvoerbaarheids- en handhaafbaarheidstoets Cyberbeveiligingswet</w:t>
            </w:r>
          </w:p>
        </w:tc>
        <w:tc>
          <w:tcPr>
            <w:tcW w:w="1134" w:type="dxa"/>
            <w:noWrap/>
            <w:hideMark/>
          </w:tcPr>
          <w:p w:rsidRPr="00C529E3" w:rsidR="00AC78CB" w:rsidP="00D87F84" w:rsidRDefault="00AC78CB" w14:paraId="0CF5BC1E"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4A3E8784" w14:textId="77777777">
            <w:pPr>
              <w:rPr>
                <w:rFonts w:ascii="Calibri" w:hAnsi="Calibri" w:cs="Calibri"/>
                <w:sz w:val="20"/>
                <w:szCs w:val="20"/>
              </w:rPr>
            </w:pPr>
            <w:r w:rsidRPr="00C529E3">
              <w:rPr>
                <w:rFonts w:ascii="Calibri" w:hAnsi="Calibri" w:cs="Calibri"/>
                <w:sz w:val="20"/>
                <w:szCs w:val="20"/>
              </w:rPr>
              <w:t>Ex ante</w:t>
            </w:r>
          </w:p>
        </w:tc>
        <w:tc>
          <w:tcPr>
            <w:tcW w:w="1275" w:type="dxa"/>
            <w:noWrap/>
            <w:hideMark/>
          </w:tcPr>
          <w:p w:rsidRPr="00C529E3" w:rsidR="00AC78CB" w:rsidP="00D87F84" w:rsidRDefault="00AC78CB" w14:paraId="5BE1AAC5"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7B611CE8"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4757015D" w14:textId="77777777">
        <w:trPr>
          <w:trHeight w:val="300"/>
        </w:trPr>
        <w:tc>
          <w:tcPr>
            <w:tcW w:w="2694" w:type="dxa"/>
            <w:noWrap/>
            <w:hideMark/>
          </w:tcPr>
          <w:p w:rsidRPr="00C529E3" w:rsidR="00AC78CB" w:rsidP="00D87F84" w:rsidRDefault="00AC78CB" w14:paraId="06D8BE3E" w14:textId="77777777">
            <w:pPr>
              <w:rPr>
                <w:rFonts w:ascii="Calibri" w:hAnsi="Calibri" w:cs="Calibri"/>
                <w:sz w:val="20"/>
                <w:szCs w:val="20"/>
              </w:rPr>
            </w:pPr>
            <w:r w:rsidRPr="00C529E3">
              <w:rPr>
                <w:rFonts w:ascii="Calibri" w:hAnsi="Calibri" w:cs="Calibri"/>
                <w:sz w:val="20"/>
                <w:szCs w:val="20"/>
              </w:rPr>
              <w:t>Evaluatie Inkoopeisen Cybersecurity Overheid</w:t>
            </w:r>
          </w:p>
        </w:tc>
        <w:tc>
          <w:tcPr>
            <w:tcW w:w="1134" w:type="dxa"/>
            <w:noWrap/>
            <w:hideMark/>
          </w:tcPr>
          <w:p w:rsidRPr="00C529E3" w:rsidR="00AC78CB" w:rsidP="00D87F84" w:rsidRDefault="00AC78CB" w14:paraId="44071635"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5EEBC63E"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1621344F"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12E070E0"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7053D538" w14:textId="77777777">
        <w:trPr>
          <w:trHeight w:val="300"/>
        </w:trPr>
        <w:tc>
          <w:tcPr>
            <w:tcW w:w="2694" w:type="dxa"/>
            <w:noWrap/>
            <w:hideMark/>
          </w:tcPr>
          <w:p w:rsidRPr="00C529E3" w:rsidR="00AC78CB" w:rsidP="00D87F84" w:rsidRDefault="00AC78CB" w14:paraId="6FDC2B44" w14:textId="77777777">
            <w:pPr>
              <w:rPr>
                <w:rFonts w:ascii="Calibri" w:hAnsi="Calibri" w:cs="Calibri"/>
                <w:sz w:val="20"/>
                <w:szCs w:val="20"/>
              </w:rPr>
            </w:pPr>
            <w:r w:rsidRPr="00C529E3">
              <w:rPr>
                <w:rFonts w:ascii="Calibri" w:hAnsi="Calibri" w:cs="Calibri"/>
                <w:sz w:val="20"/>
                <w:szCs w:val="20"/>
              </w:rPr>
              <w:t>NLCS jaarlijkse evaluatie</w:t>
            </w:r>
          </w:p>
        </w:tc>
        <w:tc>
          <w:tcPr>
            <w:tcW w:w="1134" w:type="dxa"/>
            <w:noWrap/>
            <w:hideMark/>
          </w:tcPr>
          <w:p w:rsidRPr="00C529E3" w:rsidR="00AC78CB" w:rsidP="00D87F84" w:rsidRDefault="00AC78CB" w14:paraId="6C74D1C7"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58A0A5B8"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26026960"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5914012"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70065FF1" w14:textId="77777777">
        <w:trPr>
          <w:trHeight w:val="300"/>
        </w:trPr>
        <w:tc>
          <w:tcPr>
            <w:tcW w:w="2694" w:type="dxa"/>
            <w:noWrap/>
            <w:hideMark/>
          </w:tcPr>
          <w:p w:rsidRPr="00C529E3" w:rsidR="00AC78CB" w:rsidP="00D87F84" w:rsidRDefault="00AC78CB" w14:paraId="5B27A7A6" w14:textId="77777777">
            <w:pPr>
              <w:rPr>
                <w:rFonts w:ascii="Calibri" w:hAnsi="Calibri" w:cs="Calibri"/>
                <w:sz w:val="20"/>
                <w:szCs w:val="20"/>
              </w:rPr>
            </w:pPr>
            <w:r w:rsidRPr="00C529E3">
              <w:rPr>
                <w:rFonts w:ascii="Calibri" w:hAnsi="Calibri" w:cs="Calibri"/>
                <w:sz w:val="20"/>
                <w:szCs w:val="20"/>
              </w:rPr>
              <w:t>Voortgangsrapportage NLCS</w:t>
            </w:r>
          </w:p>
        </w:tc>
        <w:tc>
          <w:tcPr>
            <w:tcW w:w="1134" w:type="dxa"/>
            <w:noWrap/>
            <w:hideMark/>
          </w:tcPr>
          <w:p w:rsidRPr="00C529E3" w:rsidR="00AC78CB" w:rsidP="00D87F84" w:rsidRDefault="00AC78CB" w14:paraId="1B577123"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049BF96D"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6EBC766E"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F183DC4"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16D2159B" w14:textId="77777777">
        <w:trPr>
          <w:trHeight w:val="300"/>
        </w:trPr>
        <w:tc>
          <w:tcPr>
            <w:tcW w:w="2694" w:type="dxa"/>
            <w:noWrap/>
            <w:hideMark/>
          </w:tcPr>
          <w:p w:rsidRPr="00C529E3" w:rsidR="00AC78CB" w:rsidP="00D87F84" w:rsidRDefault="00AC78CB" w14:paraId="3F9B954A" w14:textId="77777777">
            <w:pPr>
              <w:rPr>
                <w:rFonts w:ascii="Calibri" w:hAnsi="Calibri" w:cs="Calibri"/>
                <w:sz w:val="20"/>
                <w:szCs w:val="20"/>
              </w:rPr>
            </w:pPr>
            <w:r w:rsidRPr="00C529E3">
              <w:rPr>
                <w:rFonts w:ascii="Calibri" w:hAnsi="Calibri" w:cs="Calibri"/>
                <w:sz w:val="20"/>
                <w:szCs w:val="20"/>
              </w:rPr>
              <w:t>Uitvoerbaarheids- en handhaafbaarheidstoets Cyberbeveiligingswet</w:t>
            </w:r>
          </w:p>
        </w:tc>
        <w:tc>
          <w:tcPr>
            <w:tcW w:w="1134" w:type="dxa"/>
            <w:noWrap/>
            <w:hideMark/>
          </w:tcPr>
          <w:p w:rsidRPr="00C529E3" w:rsidR="00AC78CB" w:rsidP="00D87F84" w:rsidRDefault="00AC78CB" w14:paraId="4EBB11B9"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79A3B7E0" w14:textId="77777777">
            <w:pPr>
              <w:rPr>
                <w:rFonts w:ascii="Calibri" w:hAnsi="Calibri" w:cs="Calibri"/>
                <w:sz w:val="20"/>
                <w:szCs w:val="20"/>
              </w:rPr>
            </w:pPr>
            <w:r w:rsidRPr="00C529E3">
              <w:rPr>
                <w:rFonts w:ascii="Calibri" w:hAnsi="Calibri" w:cs="Calibri"/>
                <w:sz w:val="20"/>
                <w:szCs w:val="20"/>
              </w:rPr>
              <w:t>Ex ante</w:t>
            </w:r>
          </w:p>
        </w:tc>
        <w:tc>
          <w:tcPr>
            <w:tcW w:w="1275" w:type="dxa"/>
            <w:noWrap/>
            <w:hideMark/>
          </w:tcPr>
          <w:p w:rsidRPr="00C529E3" w:rsidR="00AC78CB" w:rsidP="00D87F84" w:rsidRDefault="00AC78CB" w14:paraId="18D20C21"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D281C4A"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375E4188" w14:textId="77777777">
        <w:trPr>
          <w:trHeight w:val="300"/>
        </w:trPr>
        <w:tc>
          <w:tcPr>
            <w:tcW w:w="2694" w:type="dxa"/>
            <w:noWrap/>
            <w:hideMark/>
          </w:tcPr>
          <w:p w:rsidRPr="00C529E3" w:rsidR="00AC78CB" w:rsidP="00D87F84" w:rsidRDefault="00AC78CB" w14:paraId="1493A32B" w14:textId="77777777">
            <w:pPr>
              <w:rPr>
                <w:rFonts w:ascii="Calibri" w:hAnsi="Calibri" w:cs="Calibri"/>
                <w:sz w:val="20"/>
                <w:szCs w:val="20"/>
              </w:rPr>
            </w:pPr>
            <w:r w:rsidRPr="00C529E3">
              <w:rPr>
                <w:rFonts w:ascii="Calibri" w:hAnsi="Calibri" w:cs="Calibri"/>
                <w:sz w:val="20"/>
                <w:szCs w:val="20"/>
              </w:rPr>
              <w:lastRenderedPageBreak/>
              <w:t>Evaluatie Inkoopeisen Cybersecurity Overheid</w:t>
            </w:r>
          </w:p>
        </w:tc>
        <w:tc>
          <w:tcPr>
            <w:tcW w:w="1134" w:type="dxa"/>
            <w:noWrap/>
            <w:hideMark/>
          </w:tcPr>
          <w:p w:rsidRPr="00C529E3" w:rsidR="00AC78CB" w:rsidP="00D87F84" w:rsidRDefault="00AC78CB" w14:paraId="7EE76383"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0DE18FF4"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215C44C1" w14:textId="77777777">
            <w:pPr>
              <w:rPr>
                <w:rFonts w:ascii="Calibri" w:hAnsi="Calibri" w:cs="Calibri"/>
                <w:sz w:val="20"/>
                <w:szCs w:val="20"/>
              </w:rPr>
            </w:pPr>
            <w:r w:rsidRPr="00C529E3">
              <w:rPr>
                <w:rFonts w:ascii="Calibri" w:hAnsi="Calibri" w:cs="Calibri"/>
                <w:sz w:val="20"/>
                <w:szCs w:val="20"/>
              </w:rPr>
              <w:t>Anders</w:t>
            </w:r>
          </w:p>
        </w:tc>
        <w:tc>
          <w:tcPr>
            <w:tcW w:w="1299" w:type="dxa"/>
            <w:noWrap/>
            <w:hideMark/>
          </w:tcPr>
          <w:p w:rsidRPr="00C529E3" w:rsidR="00AC78CB" w:rsidP="00D87F84" w:rsidRDefault="00AC78CB" w14:paraId="6BC67408"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0BB3AA2B" w14:textId="77777777">
        <w:trPr>
          <w:trHeight w:val="300"/>
        </w:trPr>
        <w:tc>
          <w:tcPr>
            <w:tcW w:w="2694" w:type="dxa"/>
            <w:hideMark/>
          </w:tcPr>
          <w:p w:rsidRPr="00C529E3" w:rsidR="00AC78CB" w:rsidP="00D87F84" w:rsidRDefault="00AC78CB" w14:paraId="3604C42A" w14:textId="77777777">
            <w:pPr>
              <w:rPr>
                <w:rFonts w:ascii="Calibri" w:hAnsi="Calibri" w:cs="Calibri"/>
                <w:sz w:val="20"/>
                <w:szCs w:val="20"/>
              </w:rPr>
            </w:pPr>
            <w:r w:rsidRPr="00C529E3">
              <w:rPr>
                <w:rFonts w:ascii="Calibri" w:hAnsi="Calibri" w:cs="Calibri"/>
                <w:sz w:val="20"/>
                <w:szCs w:val="20"/>
              </w:rPr>
              <w:t>Behoeften vrijwillig machtigen DigiD Machtigen - Literatuurstudie</w:t>
            </w:r>
          </w:p>
        </w:tc>
        <w:tc>
          <w:tcPr>
            <w:tcW w:w="1134" w:type="dxa"/>
            <w:noWrap/>
            <w:hideMark/>
          </w:tcPr>
          <w:p w:rsidRPr="00C529E3" w:rsidR="00AC78CB" w:rsidP="00D87F84" w:rsidRDefault="00AC78CB" w14:paraId="6FE65D37"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7392FEA3"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693FB690"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C4B9C30"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6C43AD0A" w14:textId="77777777">
        <w:trPr>
          <w:trHeight w:val="300"/>
        </w:trPr>
        <w:tc>
          <w:tcPr>
            <w:tcW w:w="2694" w:type="dxa"/>
            <w:noWrap/>
            <w:hideMark/>
          </w:tcPr>
          <w:p w:rsidRPr="00C529E3" w:rsidR="00AC78CB" w:rsidP="00D87F84" w:rsidRDefault="00AC78CB" w14:paraId="0693E71A" w14:textId="77777777">
            <w:pPr>
              <w:rPr>
                <w:rFonts w:ascii="Calibri" w:hAnsi="Calibri" w:cs="Calibri"/>
                <w:sz w:val="20"/>
                <w:szCs w:val="20"/>
              </w:rPr>
            </w:pPr>
            <w:r w:rsidRPr="00C529E3">
              <w:rPr>
                <w:rFonts w:ascii="Calibri" w:hAnsi="Calibri" w:cs="Calibri"/>
                <w:sz w:val="20"/>
                <w:szCs w:val="20"/>
              </w:rPr>
              <w:t>Agentschapsdoorlichting Logius</w:t>
            </w:r>
          </w:p>
        </w:tc>
        <w:tc>
          <w:tcPr>
            <w:tcW w:w="1134" w:type="dxa"/>
            <w:noWrap/>
            <w:hideMark/>
          </w:tcPr>
          <w:p w:rsidRPr="00C529E3" w:rsidR="00AC78CB" w:rsidP="00D87F84" w:rsidRDefault="00AC78CB" w14:paraId="73157BC0"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1A397481" w14:textId="77777777">
            <w:pPr>
              <w:rPr>
                <w:rFonts w:ascii="Calibri" w:hAnsi="Calibri" w:cs="Calibri"/>
                <w:sz w:val="20"/>
                <w:szCs w:val="20"/>
              </w:rPr>
            </w:pPr>
            <w:r w:rsidRPr="00C529E3">
              <w:rPr>
                <w:rFonts w:ascii="Calibri" w:hAnsi="Calibri" w:cs="Calibri"/>
                <w:sz w:val="20"/>
                <w:szCs w:val="20"/>
              </w:rPr>
              <w:t>Agentschapsdoorlichting</w:t>
            </w:r>
          </w:p>
        </w:tc>
        <w:tc>
          <w:tcPr>
            <w:tcW w:w="1275" w:type="dxa"/>
            <w:noWrap/>
            <w:hideMark/>
          </w:tcPr>
          <w:p w:rsidRPr="00C529E3" w:rsidR="00AC78CB" w:rsidP="00D87F84" w:rsidRDefault="00AC78CB" w14:paraId="2937472A" w14:textId="77777777">
            <w:pPr>
              <w:rPr>
                <w:rFonts w:ascii="Calibri" w:hAnsi="Calibri" w:cs="Calibri"/>
                <w:sz w:val="20"/>
                <w:szCs w:val="20"/>
              </w:rPr>
            </w:pPr>
            <w:r w:rsidRPr="00C529E3">
              <w:rPr>
                <w:rFonts w:ascii="Calibri" w:hAnsi="Calibri" w:cs="Calibri"/>
                <w:sz w:val="20"/>
                <w:szCs w:val="20"/>
              </w:rPr>
              <w:t>Lopend</w:t>
            </w:r>
          </w:p>
        </w:tc>
        <w:tc>
          <w:tcPr>
            <w:tcW w:w="1299" w:type="dxa"/>
            <w:noWrap/>
            <w:hideMark/>
          </w:tcPr>
          <w:p w:rsidRPr="00C529E3" w:rsidR="00AC78CB" w:rsidP="00D87F84" w:rsidRDefault="00AC78CB" w14:paraId="48B1E8FA"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7CDD80B4" w14:textId="77777777">
        <w:trPr>
          <w:trHeight w:val="300"/>
        </w:trPr>
        <w:tc>
          <w:tcPr>
            <w:tcW w:w="2694" w:type="dxa"/>
            <w:noWrap/>
            <w:hideMark/>
          </w:tcPr>
          <w:p w:rsidRPr="00C529E3" w:rsidR="00AC78CB" w:rsidP="00D87F84" w:rsidRDefault="00AC78CB" w14:paraId="7B5239E3" w14:textId="77777777">
            <w:pPr>
              <w:rPr>
                <w:rFonts w:ascii="Calibri" w:hAnsi="Calibri" w:cs="Calibri"/>
                <w:sz w:val="20"/>
                <w:szCs w:val="20"/>
              </w:rPr>
            </w:pPr>
            <w:r w:rsidRPr="00C529E3">
              <w:rPr>
                <w:rFonts w:ascii="Calibri" w:hAnsi="Calibri" w:cs="Calibri"/>
                <w:sz w:val="20"/>
                <w:szCs w:val="20"/>
              </w:rPr>
              <w:t>Agentschapsdoorlichting Logius</w:t>
            </w:r>
          </w:p>
        </w:tc>
        <w:tc>
          <w:tcPr>
            <w:tcW w:w="1134" w:type="dxa"/>
            <w:noWrap/>
            <w:hideMark/>
          </w:tcPr>
          <w:p w:rsidRPr="00C529E3" w:rsidR="00AC78CB" w:rsidP="00D87F84" w:rsidRDefault="00AC78CB" w14:paraId="1C83B0FA"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032935E0" w14:textId="77777777">
            <w:pPr>
              <w:rPr>
                <w:rFonts w:ascii="Calibri" w:hAnsi="Calibri" w:cs="Calibri"/>
                <w:sz w:val="20"/>
                <w:szCs w:val="20"/>
              </w:rPr>
            </w:pPr>
            <w:r w:rsidRPr="00C529E3">
              <w:rPr>
                <w:rFonts w:ascii="Calibri" w:hAnsi="Calibri" w:cs="Calibri"/>
                <w:sz w:val="20"/>
                <w:szCs w:val="20"/>
              </w:rPr>
              <w:t>Doorlichting</w:t>
            </w:r>
          </w:p>
        </w:tc>
        <w:tc>
          <w:tcPr>
            <w:tcW w:w="1275" w:type="dxa"/>
            <w:noWrap/>
            <w:hideMark/>
          </w:tcPr>
          <w:p w:rsidRPr="00C529E3" w:rsidR="00AC78CB" w:rsidP="00D87F84" w:rsidRDefault="00AC78CB" w14:paraId="5F0477B0" w14:textId="77777777">
            <w:pPr>
              <w:rPr>
                <w:rFonts w:ascii="Calibri" w:hAnsi="Calibri" w:cs="Calibri"/>
                <w:sz w:val="20"/>
                <w:szCs w:val="20"/>
              </w:rPr>
            </w:pPr>
            <w:r w:rsidRPr="00C529E3">
              <w:rPr>
                <w:rFonts w:ascii="Calibri" w:hAnsi="Calibri" w:cs="Calibri"/>
                <w:sz w:val="20"/>
                <w:szCs w:val="20"/>
              </w:rPr>
              <w:t>Uitgesteld</w:t>
            </w:r>
          </w:p>
        </w:tc>
        <w:tc>
          <w:tcPr>
            <w:tcW w:w="1299" w:type="dxa"/>
            <w:noWrap/>
            <w:hideMark/>
          </w:tcPr>
          <w:p w:rsidRPr="00C529E3" w:rsidR="00AC78CB" w:rsidP="00D87F84" w:rsidRDefault="00AC78CB" w14:paraId="49708650"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76BB0C8B" w14:textId="77777777">
        <w:trPr>
          <w:trHeight w:val="300"/>
        </w:trPr>
        <w:tc>
          <w:tcPr>
            <w:tcW w:w="2694" w:type="dxa"/>
            <w:noWrap/>
            <w:hideMark/>
          </w:tcPr>
          <w:p w:rsidRPr="00C529E3" w:rsidR="00AC78CB" w:rsidP="00D87F84" w:rsidRDefault="00AC78CB" w14:paraId="589F6AD5" w14:textId="77777777">
            <w:pPr>
              <w:rPr>
                <w:rFonts w:ascii="Calibri" w:hAnsi="Calibri" w:cs="Calibri"/>
                <w:sz w:val="20"/>
                <w:szCs w:val="20"/>
              </w:rPr>
            </w:pPr>
            <w:r w:rsidRPr="00C529E3">
              <w:rPr>
                <w:rFonts w:ascii="Calibri" w:hAnsi="Calibri" w:cs="Calibri"/>
                <w:sz w:val="20"/>
                <w:szCs w:val="20"/>
              </w:rPr>
              <w:t>Agentschapsdoorlichting Logius</w:t>
            </w:r>
          </w:p>
        </w:tc>
        <w:tc>
          <w:tcPr>
            <w:tcW w:w="1134" w:type="dxa"/>
            <w:noWrap/>
            <w:hideMark/>
          </w:tcPr>
          <w:p w:rsidRPr="00C529E3" w:rsidR="00AC78CB" w:rsidP="00D87F84" w:rsidRDefault="00AC78CB" w14:paraId="76D24784" w14:textId="77777777">
            <w:pPr>
              <w:rPr>
                <w:rFonts w:ascii="Calibri" w:hAnsi="Calibri" w:cs="Calibri"/>
                <w:sz w:val="20"/>
                <w:szCs w:val="20"/>
              </w:rPr>
            </w:pPr>
            <w:r w:rsidRPr="00C529E3">
              <w:rPr>
                <w:rFonts w:ascii="Calibri" w:hAnsi="Calibri" w:cs="Calibri"/>
                <w:sz w:val="20"/>
                <w:szCs w:val="20"/>
              </w:rPr>
              <w:t>2024</w:t>
            </w:r>
          </w:p>
        </w:tc>
        <w:tc>
          <w:tcPr>
            <w:tcW w:w="1134" w:type="dxa"/>
            <w:noWrap/>
            <w:hideMark/>
          </w:tcPr>
          <w:p w:rsidRPr="00C529E3" w:rsidR="00AC78CB" w:rsidP="00D87F84" w:rsidRDefault="00AC78CB" w14:paraId="7C0E807F"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5364778E" w14:textId="77777777">
            <w:pPr>
              <w:rPr>
                <w:rFonts w:ascii="Calibri" w:hAnsi="Calibri" w:cs="Calibri"/>
                <w:sz w:val="20"/>
                <w:szCs w:val="20"/>
              </w:rPr>
            </w:pPr>
            <w:r w:rsidRPr="00C529E3">
              <w:rPr>
                <w:rFonts w:ascii="Calibri" w:hAnsi="Calibri" w:cs="Calibri"/>
                <w:sz w:val="20"/>
                <w:szCs w:val="20"/>
              </w:rPr>
              <w:t>Uitgesteld</w:t>
            </w:r>
          </w:p>
        </w:tc>
        <w:tc>
          <w:tcPr>
            <w:tcW w:w="1299" w:type="dxa"/>
            <w:noWrap/>
            <w:hideMark/>
          </w:tcPr>
          <w:p w:rsidRPr="00C529E3" w:rsidR="00AC78CB" w:rsidP="00D87F84" w:rsidRDefault="00AC78CB" w14:paraId="504B6052"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0B09A5FE" w14:textId="77777777">
        <w:trPr>
          <w:trHeight w:val="300"/>
        </w:trPr>
        <w:tc>
          <w:tcPr>
            <w:tcW w:w="2694" w:type="dxa"/>
            <w:noWrap/>
            <w:hideMark/>
          </w:tcPr>
          <w:p w:rsidRPr="00C529E3" w:rsidR="00AC78CB" w:rsidP="00D87F84" w:rsidRDefault="00AC78CB" w14:paraId="00DD19C6" w14:textId="77777777">
            <w:pPr>
              <w:rPr>
                <w:rFonts w:ascii="Calibri" w:hAnsi="Calibri" w:cs="Calibri"/>
                <w:sz w:val="20"/>
                <w:szCs w:val="20"/>
              </w:rPr>
            </w:pPr>
            <w:r w:rsidRPr="00C529E3">
              <w:rPr>
                <w:rFonts w:ascii="Calibri" w:hAnsi="Calibri" w:cs="Calibri"/>
                <w:sz w:val="20"/>
                <w:szCs w:val="20"/>
              </w:rPr>
              <w:t>Staat van de Dienstverlening</w:t>
            </w:r>
          </w:p>
        </w:tc>
        <w:tc>
          <w:tcPr>
            <w:tcW w:w="1134" w:type="dxa"/>
            <w:noWrap/>
            <w:hideMark/>
          </w:tcPr>
          <w:p w:rsidRPr="00C529E3" w:rsidR="00AC78CB" w:rsidP="00D87F84" w:rsidRDefault="00AC78CB" w14:paraId="3D327C59" w14:textId="77777777">
            <w:pPr>
              <w:rPr>
                <w:rFonts w:ascii="Calibri" w:hAnsi="Calibri" w:cs="Calibri"/>
                <w:sz w:val="20"/>
                <w:szCs w:val="20"/>
              </w:rPr>
            </w:pPr>
            <w:r w:rsidRPr="00C529E3">
              <w:rPr>
                <w:rFonts w:ascii="Calibri" w:hAnsi="Calibri" w:cs="Calibri"/>
                <w:sz w:val="20"/>
                <w:szCs w:val="20"/>
              </w:rPr>
              <w:t>2023</w:t>
            </w:r>
          </w:p>
        </w:tc>
        <w:tc>
          <w:tcPr>
            <w:tcW w:w="1134" w:type="dxa"/>
            <w:noWrap/>
            <w:hideMark/>
          </w:tcPr>
          <w:p w:rsidRPr="00C529E3" w:rsidR="00AC78CB" w:rsidP="00D87F84" w:rsidRDefault="00AC78CB" w14:paraId="54D93DBF"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2D229E68"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423C357" w14:textId="77777777">
            <w:pPr>
              <w:rPr>
                <w:rFonts w:ascii="Calibri" w:hAnsi="Calibri" w:cs="Calibri"/>
                <w:sz w:val="20"/>
                <w:szCs w:val="20"/>
              </w:rPr>
            </w:pPr>
            <w:r w:rsidRPr="00C529E3">
              <w:rPr>
                <w:rFonts w:ascii="Calibri" w:hAnsi="Calibri" w:cs="Calibri"/>
                <w:sz w:val="20"/>
                <w:szCs w:val="20"/>
              </w:rPr>
              <w:t>Dienstverlening</w:t>
            </w:r>
          </w:p>
        </w:tc>
      </w:tr>
      <w:tr w:rsidRPr="00C529E3" w:rsidR="00AC78CB" w:rsidTr="00D87F84" w14:paraId="09A25D1B" w14:textId="77777777">
        <w:trPr>
          <w:trHeight w:val="300"/>
        </w:trPr>
        <w:tc>
          <w:tcPr>
            <w:tcW w:w="2694" w:type="dxa"/>
            <w:noWrap/>
            <w:hideMark/>
          </w:tcPr>
          <w:p w:rsidRPr="00C529E3" w:rsidR="00AC78CB" w:rsidP="00D87F84" w:rsidRDefault="00AC78CB" w14:paraId="0C31BC65" w14:textId="77777777">
            <w:pPr>
              <w:rPr>
                <w:rFonts w:ascii="Calibri" w:hAnsi="Calibri" w:cs="Calibri"/>
                <w:sz w:val="20"/>
                <w:szCs w:val="20"/>
              </w:rPr>
            </w:pPr>
            <w:r w:rsidRPr="00C529E3">
              <w:rPr>
                <w:rFonts w:ascii="Calibri" w:hAnsi="Calibri" w:cs="Calibri"/>
                <w:sz w:val="20"/>
                <w:szCs w:val="20"/>
              </w:rPr>
              <w:t>DigiD helpt niet mee</w:t>
            </w:r>
          </w:p>
        </w:tc>
        <w:tc>
          <w:tcPr>
            <w:tcW w:w="1134" w:type="dxa"/>
            <w:noWrap/>
            <w:hideMark/>
          </w:tcPr>
          <w:p w:rsidRPr="00C529E3" w:rsidR="00AC78CB" w:rsidP="00D87F84" w:rsidRDefault="00AC78CB" w14:paraId="6B152E3A" w14:textId="77777777">
            <w:pPr>
              <w:rPr>
                <w:rFonts w:ascii="Calibri" w:hAnsi="Calibri" w:cs="Calibri"/>
                <w:sz w:val="20"/>
                <w:szCs w:val="20"/>
              </w:rPr>
            </w:pPr>
            <w:r w:rsidRPr="00C529E3">
              <w:rPr>
                <w:rFonts w:ascii="Calibri" w:hAnsi="Calibri" w:cs="Calibri"/>
                <w:sz w:val="20"/>
                <w:szCs w:val="20"/>
              </w:rPr>
              <w:t>2023</w:t>
            </w:r>
          </w:p>
        </w:tc>
        <w:tc>
          <w:tcPr>
            <w:tcW w:w="1134" w:type="dxa"/>
            <w:noWrap/>
            <w:hideMark/>
          </w:tcPr>
          <w:p w:rsidRPr="00C529E3" w:rsidR="00AC78CB" w:rsidP="00D87F84" w:rsidRDefault="00AC78CB" w14:paraId="269B6879"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3303B81C"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30BACEF5"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1DECFF43" w14:textId="77777777">
        <w:trPr>
          <w:trHeight w:val="300"/>
        </w:trPr>
        <w:tc>
          <w:tcPr>
            <w:tcW w:w="2694" w:type="dxa"/>
            <w:noWrap/>
            <w:hideMark/>
          </w:tcPr>
          <w:p w:rsidRPr="00C529E3" w:rsidR="00AC78CB" w:rsidP="00D87F84" w:rsidRDefault="00AC78CB" w14:paraId="34DA8EF4" w14:textId="77777777">
            <w:pPr>
              <w:rPr>
                <w:rFonts w:ascii="Calibri" w:hAnsi="Calibri" w:cs="Calibri"/>
                <w:sz w:val="20"/>
                <w:szCs w:val="20"/>
              </w:rPr>
            </w:pPr>
            <w:r w:rsidRPr="00C529E3">
              <w:rPr>
                <w:rFonts w:ascii="Calibri" w:hAnsi="Calibri" w:cs="Calibri"/>
                <w:sz w:val="20"/>
                <w:szCs w:val="20"/>
              </w:rPr>
              <w:t>Digitale identiteit vraagt veel van DigiD en eHerkenning</w:t>
            </w:r>
          </w:p>
        </w:tc>
        <w:tc>
          <w:tcPr>
            <w:tcW w:w="1134" w:type="dxa"/>
            <w:noWrap/>
            <w:hideMark/>
          </w:tcPr>
          <w:p w:rsidRPr="00C529E3" w:rsidR="00AC78CB" w:rsidP="00D87F84" w:rsidRDefault="00AC78CB" w14:paraId="3FAAFEAF" w14:textId="77777777">
            <w:pPr>
              <w:rPr>
                <w:rFonts w:ascii="Calibri" w:hAnsi="Calibri" w:cs="Calibri"/>
                <w:sz w:val="20"/>
                <w:szCs w:val="20"/>
              </w:rPr>
            </w:pPr>
            <w:r w:rsidRPr="00C529E3">
              <w:rPr>
                <w:rFonts w:ascii="Calibri" w:hAnsi="Calibri" w:cs="Calibri"/>
                <w:sz w:val="20"/>
                <w:szCs w:val="20"/>
              </w:rPr>
              <w:t>2023</w:t>
            </w:r>
          </w:p>
        </w:tc>
        <w:tc>
          <w:tcPr>
            <w:tcW w:w="1134" w:type="dxa"/>
            <w:noWrap/>
            <w:hideMark/>
          </w:tcPr>
          <w:p w:rsidRPr="00C529E3" w:rsidR="00AC78CB" w:rsidP="00D87F84" w:rsidRDefault="00AC78CB" w14:paraId="1DF94376"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7E9DCF12"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071DD124"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5472E623" w14:textId="77777777">
        <w:trPr>
          <w:trHeight w:val="300"/>
        </w:trPr>
        <w:tc>
          <w:tcPr>
            <w:tcW w:w="2694" w:type="dxa"/>
            <w:hideMark/>
          </w:tcPr>
          <w:p w:rsidRPr="00C529E3" w:rsidR="00AC78CB" w:rsidP="00D87F84" w:rsidRDefault="00AC78CB" w14:paraId="2809751F" w14:textId="77777777">
            <w:pPr>
              <w:rPr>
                <w:rFonts w:ascii="Calibri" w:hAnsi="Calibri" w:cs="Calibri"/>
                <w:sz w:val="20"/>
                <w:szCs w:val="20"/>
              </w:rPr>
            </w:pPr>
            <w:r w:rsidRPr="00C529E3">
              <w:rPr>
                <w:rFonts w:ascii="Calibri" w:hAnsi="Calibri" w:cs="Calibri"/>
                <w:sz w:val="20"/>
                <w:szCs w:val="20"/>
              </w:rPr>
              <w:t>Herijking MKBA Digtale Toegang - Naar aanleiding van de Wet digitale overheid</w:t>
            </w:r>
          </w:p>
        </w:tc>
        <w:tc>
          <w:tcPr>
            <w:tcW w:w="1134" w:type="dxa"/>
            <w:noWrap/>
            <w:hideMark/>
          </w:tcPr>
          <w:p w:rsidRPr="00C529E3" w:rsidR="00AC78CB" w:rsidP="00D87F84" w:rsidRDefault="00AC78CB" w14:paraId="0DDF008E" w14:textId="77777777">
            <w:pPr>
              <w:rPr>
                <w:rFonts w:ascii="Calibri" w:hAnsi="Calibri" w:cs="Calibri"/>
                <w:sz w:val="20"/>
                <w:szCs w:val="20"/>
              </w:rPr>
            </w:pPr>
            <w:r w:rsidRPr="00C529E3">
              <w:rPr>
                <w:rFonts w:ascii="Calibri" w:hAnsi="Calibri" w:cs="Calibri"/>
                <w:sz w:val="20"/>
                <w:szCs w:val="20"/>
              </w:rPr>
              <w:t>2023</w:t>
            </w:r>
          </w:p>
        </w:tc>
        <w:tc>
          <w:tcPr>
            <w:tcW w:w="1134" w:type="dxa"/>
            <w:noWrap/>
            <w:hideMark/>
          </w:tcPr>
          <w:p w:rsidRPr="00C529E3" w:rsidR="00AC78CB" w:rsidP="00D87F84" w:rsidRDefault="00AC78CB" w14:paraId="3F24F657"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080B4EA3"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34D46D53" w14:textId="77777777">
            <w:pPr>
              <w:rPr>
                <w:rFonts w:ascii="Calibri" w:hAnsi="Calibri" w:cs="Calibri"/>
                <w:sz w:val="20"/>
                <w:szCs w:val="20"/>
              </w:rPr>
            </w:pPr>
            <w:r w:rsidRPr="00C529E3">
              <w:rPr>
                <w:rFonts w:ascii="Calibri" w:hAnsi="Calibri" w:cs="Calibri"/>
                <w:sz w:val="20"/>
                <w:szCs w:val="20"/>
              </w:rPr>
              <w:t>Toegang</w:t>
            </w:r>
          </w:p>
        </w:tc>
      </w:tr>
      <w:tr w:rsidRPr="00C529E3" w:rsidR="00AC78CB" w:rsidTr="00D87F84" w14:paraId="4AD7198A" w14:textId="77777777">
        <w:trPr>
          <w:trHeight w:val="300"/>
        </w:trPr>
        <w:tc>
          <w:tcPr>
            <w:tcW w:w="2694" w:type="dxa"/>
            <w:noWrap/>
            <w:hideMark/>
          </w:tcPr>
          <w:p w:rsidRPr="00C529E3" w:rsidR="00AC78CB" w:rsidP="00D87F84" w:rsidRDefault="00AC78CB" w14:paraId="56F3B683" w14:textId="77777777">
            <w:pPr>
              <w:rPr>
                <w:rFonts w:ascii="Calibri" w:hAnsi="Calibri" w:cs="Calibri"/>
                <w:sz w:val="20"/>
                <w:szCs w:val="20"/>
              </w:rPr>
            </w:pPr>
            <w:r w:rsidRPr="00C529E3">
              <w:rPr>
                <w:rFonts w:ascii="Calibri" w:hAnsi="Calibri" w:cs="Calibri"/>
                <w:sz w:val="20"/>
                <w:szCs w:val="20"/>
              </w:rPr>
              <w:t>Monitor digitale overheid 2022</w:t>
            </w:r>
          </w:p>
        </w:tc>
        <w:tc>
          <w:tcPr>
            <w:tcW w:w="1134" w:type="dxa"/>
            <w:noWrap/>
            <w:hideMark/>
          </w:tcPr>
          <w:p w:rsidRPr="00C529E3" w:rsidR="00AC78CB" w:rsidP="00D87F84" w:rsidRDefault="00AC78CB" w14:paraId="5EADABB6" w14:textId="77777777">
            <w:pPr>
              <w:rPr>
                <w:rFonts w:ascii="Calibri" w:hAnsi="Calibri" w:cs="Calibri"/>
                <w:sz w:val="20"/>
                <w:szCs w:val="20"/>
              </w:rPr>
            </w:pPr>
            <w:r w:rsidRPr="00C529E3">
              <w:rPr>
                <w:rFonts w:ascii="Calibri" w:hAnsi="Calibri" w:cs="Calibri"/>
                <w:sz w:val="20"/>
                <w:szCs w:val="20"/>
              </w:rPr>
              <w:t>2022</w:t>
            </w:r>
          </w:p>
        </w:tc>
        <w:tc>
          <w:tcPr>
            <w:tcW w:w="1134" w:type="dxa"/>
            <w:noWrap/>
            <w:hideMark/>
          </w:tcPr>
          <w:p w:rsidRPr="00C529E3" w:rsidR="00AC78CB" w:rsidP="00D87F84" w:rsidRDefault="00AC78CB" w14:paraId="47A14314"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10972791"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11D59C3A"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12BB7875" w14:textId="77777777">
        <w:trPr>
          <w:trHeight w:val="300"/>
        </w:trPr>
        <w:tc>
          <w:tcPr>
            <w:tcW w:w="2694" w:type="dxa"/>
            <w:noWrap/>
            <w:hideMark/>
          </w:tcPr>
          <w:p w:rsidRPr="00C529E3" w:rsidR="00AC78CB" w:rsidP="00D87F84" w:rsidRDefault="00AC78CB" w14:paraId="38FB8D03" w14:textId="77777777">
            <w:pPr>
              <w:rPr>
                <w:rFonts w:ascii="Calibri" w:hAnsi="Calibri" w:cs="Calibri"/>
                <w:sz w:val="20"/>
                <w:szCs w:val="20"/>
              </w:rPr>
            </w:pPr>
            <w:r w:rsidRPr="00C529E3">
              <w:rPr>
                <w:rFonts w:ascii="Calibri" w:hAnsi="Calibri" w:cs="Calibri"/>
                <w:sz w:val="20"/>
                <w:szCs w:val="20"/>
              </w:rPr>
              <w:t>Monitor digitale overheid 2022</w:t>
            </w:r>
          </w:p>
        </w:tc>
        <w:tc>
          <w:tcPr>
            <w:tcW w:w="1134" w:type="dxa"/>
            <w:noWrap/>
            <w:hideMark/>
          </w:tcPr>
          <w:p w:rsidRPr="00C529E3" w:rsidR="00AC78CB" w:rsidP="00D87F84" w:rsidRDefault="00AC78CB" w14:paraId="255D89AD" w14:textId="77777777">
            <w:pPr>
              <w:rPr>
                <w:rFonts w:ascii="Calibri" w:hAnsi="Calibri" w:cs="Calibri"/>
                <w:sz w:val="20"/>
                <w:szCs w:val="20"/>
              </w:rPr>
            </w:pPr>
            <w:r w:rsidRPr="00C529E3">
              <w:rPr>
                <w:rFonts w:ascii="Calibri" w:hAnsi="Calibri" w:cs="Calibri"/>
                <w:sz w:val="20"/>
                <w:szCs w:val="20"/>
              </w:rPr>
              <w:t>2022</w:t>
            </w:r>
          </w:p>
        </w:tc>
        <w:tc>
          <w:tcPr>
            <w:tcW w:w="1134" w:type="dxa"/>
            <w:noWrap/>
            <w:hideMark/>
          </w:tcPr>
          <w:p w:rsidRPr="00C529E3" w:rsidR="00AC78CB" w:rsidP="00D87F84" w:rsidRDefault="00AC78CB" w14:paraId="107786AB" w14:textId="77777777">
            <w:pPr>
              <w:rPr>
                <w:rFonts w:ascii="Calibri" w:hAnsi="Calibri" w:cs="Calibri"/>
                <w:sz w:val="20"/>
                <w:szCs w:val="20"/>
              </w:rPr>
            </w:pPr>
            <w:r w:rsidRPr="00C529E3">
              <w:rPr>
                <w:rFonts w:ascii="Calibri" w:hAnsi="Calibri" w:cs="Calibri"/>
                <w:sz w:val="20"/>
                <w:szCs w:val="20"/>
              </w:rPr>
              <w:t>Ex durante</w:t>
            </w:r>
          </w:p>
        </w:tc>
        <w:tc>
          <w:tcPr>
            <w:tcW w:w="1275" w:type="dxa"/>
            <w:noWrap/>
            <w:hideMark/>
          </w:tcPr>
          <w:p w:rsidRPr="00C529E3" w:rsidR="00AC78CB" w:rsidP="00D87F84" w:rsidRDefault="00AC78CB" w14:paraId="54761946"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51B47363"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457785C3" w14:textId="77777777">
        <w:trPr>
          <w:trHeight w:val="300"/>
        </w:trPr>
        <w:tc>
          <w:tcPr>
            <w:tcW w:w="2694" w:type="dxa"/>
            <w:noWrap/>
            <w:hideMark/>
          </w:tcPr>
          <w:p w:rsidRPr="00C529E3" w:rsidR="00AC78CB" w:rsidP="00D87F84" w:rsidRDefault="00AC78CB" w14:paraId="3D08CBAA" w14:textId="77777777">
            <w:pPr>
              <w:rPr>
                <w:rFonts w:ascii="Calibri" w:hAnsi="Calibri" w:cs="Calibri"/>
                <w:sz w:val="20"/>
                <w:szCs w:val="20"/>
              </w:rPr>
            </w:pPr>
            <w:r w:rsidRPr="00C529E3">
              <w:rPr>
                <w:rFonts w:ascii="Calibri" w:hAnsi="Calibri" w:cs="Calibri"/>
                <w:sz w:val="20"/>
                <w:szCs w:val="20"/>
              </w:rPr>
              <w:t>Rapport BIO-evaluatie - bio-overheid</w:t>
            </w:r>
          </w:p>
        </w:tc>
        <w:tc>
          <w:tcPr>
            <w:tcW w:w="1134" w:type="dxa"/>
            <w:noWrap/>
            <w:hideMark/>
          </w:tcPr>
          <w:p w:rsidRPr="00C529E3" w:rsidR="00AC78CB" w:rsidP="00D87F84" w:rsidRDefault="00AC78CB" w14:paraId="157A0437" w14:textId="77777777">
            <w:pPr>
              <w:rPr>
                <w:rFonts w:ascii="Calibri" w:hAnsi="Calibri" w:cs="Calibri"/>
                <w:sz w:val="20"/>
                <w:szCs w:val="20"/>
              </w:rPr>
            </w:pPr>
            <w:r w:rsidRPr="00C529E3">
              <w:rPr>
                <w:rFonts w:ascii="Calibri" w:hAnsi="Calibri" w:cs="Calibri"/>
                <w:sz w:val="20"/>
                <w:szCs w:val="20"/>
              </w:rPr>
              <w:t>2022</w:t>
            </w:r>
          </w:p>
        </w:tc>
        <w:tc>
          <w:tcPr>
            <w:tcW w:w="1134" w:type="dxa"/>
            <w:noWrap/>
            <w:hideMark/>
          </w:tcPr>
          <w:p w:rsidRPr="00C529E3" w:rsidR="00AC78CB" w:rsidP="00D87F84" w:rsidRDefault="00AC78CB" w14:paraId="05006217"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7ABFB0FE"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6F5F9A9"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0EB1656A" w14:textId="77777777">
        <w:trPr>
          <w:trHeight w:val="300"/>
        </w:trPr>
        <w:tc>
          <w:tcPr>
            <w:tcW w:w="2694" w:type="dxa"/>
            <w:noWrap/>
            <w:hideMark/>
          </w:tcPr>
          <w:p w:rsidRPr="00C529E3" w:rsidR="00AC78CB" w:rsidP="00D87F84" w:rsidRDefault="00AC78CB" w14:paraId="15535A9E" w14:textId="77777777">
            <w:pPr>
              <w:rPr>
                <w:rFonts w:ascii="Calibri" w:hAnsi="Calibri" w:cs="Calibri"/>
                <w:sz w:val="20"/>
                <w:szCs w:val="20"/>
              </w:rPr>
            </w:pPr>
            <w:r w:rsidRPr="00C529E3">
              <w:rPr>
                <w:rFonts w:ascii="Calibri" w:hAnsi="Calibri" w:cs="Calibri"/>
                <w:sz w:val="20"/>
                <w:szCs w:val="20"/>
              </w:rPr>
              <w:t>Onderzoek operationalisering anti-discriminatienormen tot AI-systeemprincipes</w:t>
            </w:r>
          </w:p>
        </w:tc>
        <w:tc>
          <w:tcPr>
            <w:tcW w:w="1134" w:type="dxa"/>
            <w:noWrap/>
            <w:hideMark/>
          </w:tcPr>
          <w:p w:rsidRPr="00C529E3" w:rsidR="00AC78CB" w:rsidP="00D87F84" w:rsidRDefault="00AC78CB" w14:paraId="39C80B88"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4A6F39B8" w14:textId="77777777">
            <w:pPr>
              <w:rPr>
                <w:rFonts w:ascii="Calibri" w:hAnsi="Calibri" w:cs="Calibri"/>
                <w:sz w:val="20"/>
                <w:szCs w:val="20"/>
              </w:rPr>
            </w:pPr>
            <w:r w:rsidRPr="00C529E3">
              <w:rPr>
                <w:rFonts w:ascii="Calibri" w:hAnsi="Calibri" w:cs="Calibri"/>
                <w:sz w:val="20"/>
                <w:szCs w:val="20"/>
              </w:rPr>
              <w:t>Ex ante</w:t>
            </w:r>
          </w:p>
        </w:tc>
        <w:tc>
          <w:tcPr>
            <w:tcW w:w="1275" w:type="dxa"/>
            <w:noWrap/>
            <w:hideMark/>
          </w:tcPr>
          <w:p w:rsidRPr="00C529E3" w:rsidR="00AC78CB" w:rsidP="00D87F84" w:rsidRDefault="00AC78CB" w14:paraId="28063577"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113DE61B" w14:textId="77777777">
            <w:pPr>
              <w:rPr>
                <w:rFonts w:ascii="Calibri" w:hAnsi="Calibri" w:cs="Calibri"/>
                <w:sz w:val="20"/>
                <w:szCs w:val="20"/>
              </w:rPr>
            </w:pPr>
            <w:r w:rsidRPr="00C529E3">
              <w:rPr>
                <w:rFonts w:ascii="Calibri" w:hAnsi="Calibri" w:cs="Calibri"/>
                <w:sz w:val="20"/>
                <w:szCs w:val="20"/>
              </w:rPr>
              <w:t>AI</w:t>
            </w:r>
          </w:p>
        </w:tc>
      </w:tr>
      <w:tr w:rsidRPr="00C529E3" w:rsidR="00AC78CB" w:rsidTr="00D87F84" w14:paraId="4CF5961C" w14:textId="77777777">
        <w:trPr>
          <w:trHeight w:val="300"/>
        </w:trPr>
        <w:tc>
          <w:tcPr>
            <w:tcW w:w="2694" w:type="dxa"/>
            <w:noWrap/>
            <w:hideMark/>
          </w:tcPr>
          <w:p w:rsidRPr="00C529E3" w:rsidR="00AC78CB" w:rsidP="00D87F84" w:rsidRDefault="00AC78CB" w14:paraId="468C518C" w14:textId="77777777">
            <w:pPr>
              <w:rPr>
                <w:rFonts w:ascii="Calibri" w:hAnsi="Calibri" w:cs="Calibri"/>
                <w:sz w:val="20"/>
                <w:szCs w:val="20"/>
              </w:rPr>
            </w:pPr>
            <w:r w:rsidRPr="00C529E3">
              <w:rPr>
                <w:rFonts w:ascii="Calibri" w:hAnsi="Calibri" w:cs="Calibri"/>
                <w:sz w:val="20"/>
                <w:szCs w:val="20"/>
              </w:rPr>
              <w:t>Update Quick Scan toepassen AI publieke sector</w:t>
            </w:r>
          </w:p>
        </w:tc>
        <w:tc>
          <w:tcPr>
            <w:tcW w:w="1134" w:type="dxa"/>
            <w:noWrap/>
            <w:hideMark/>
          </w:tcPr>
          <w:p w:rsidRPr="00C529E3" w:rsidR="00AC78CB" w:rsidP="00D87F84" w:rsidRDefault="00AC78CB" w14:paraId="102150FD"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692CA751"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711BAB1C"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D804576" w14:textId="77777777">
            <w:pPr>
              <w:rPr>
                <w:rFonts w:ascii="Calibri" w:hAnsi="Calibri" w:cs="Calibri"/>
                <w:sz w:val="20"/>
                <w:szCs w:val="20"/>
              </w:rPr>
            </w:pPr>
            <w:r w:rsidRPr="00C529E3">
              <w:rPr>
                <w:rFonts w:ascii="Calibri" w:hAnsi="Calibri" w:cs="Calibri"/>
                <w:sz w:val="20"/>
                <w:szCs w:val="20"/>
              </w:rPr>
              <w:t>AI</w:t>
            </w:r>
          </w:p>
        </w:tc>
      </w:tr>
      <w:tr w:rsidRPr="00C529E3" w:rsidR="00AC78CB" w:rsidTr="00D87F84" w14:paraId="3FD71382" w14:textId="77777777">
        <w:trPr>
          <w:trHeight w:val="600"/>
        </w:trPr>
        <w:tc>
          <w:tcPr>
            <w:tcW w:w="2694" w:type="dxa"/>
            <w:hideMark/>
          </w:tcPr>
          <w:p w:rsidRPr="00C529E3" w:rsidR="00AC78CB" w:rsidP="00D87F84" w:rsidRDefault="00AC78CB" w14:paraId="048C8CA3" w14:textId="77777777">
            <w:pPr>
              <w:rPr>
                <w:rFonts w:ascii="Calibri" w:hAnsi="Calibri" w:cs="Calibri"/>
                <w:sz w:val="20"/>
                <w:szCs w:val="20"/>
              </w:rPr>
            </w:pPr>
            <w:r w:rsidRPr="00C529E3">
              <w:rPr>
                <w:rFonts w:ascii="Calibri" w:hAnsi="Calibri" w:cs="Calibri"/>
                <w:sz w:val="20"/>
                <w:szCs w:val="20"/>
              </w:rPr>
              <w:t xml:space="preserve">Kadering en beoordeling rekenregels voor dataminimalisatie bij regie op </w:t>
            </w:r>
            <w:r w:rsidRPr="00C529E3">
              <w:rPr>
                <w:rFonts w:ascii="Calibri" w:hAnsi="Calibri" w:cs="Calibri"/>
                <w:sz w:val="20"/>
                <w:szCs w:val="20"/>
              </w:rPr>
              <w:br/>
              <w:t>gegevens</w:t>
            </w:r>
          </w:p>
        </w:tc>
        <w:tc>
          <w:tcPr>
            <w:tcW w:w="1134" w:type="dxa"/>
            <w:noWrap/>
            <w:hideMark/>
          </w:tcPr>
          <w:p w:rsidRPr="00C529E3" w:rsidR="00AC78CB" w:rsidP="00D87F84" w:rsidRDefault="00AC78CB" w14:paraId="1EFC023D"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44EE9A67"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10A63CC2"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5475A210"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27C9ACE4" w14:textId="77777777">
        <w:trPr>
          <w:trHeight w:val="300"/>
        </w:trPr>
        <w:tc>
          <w:tcPr>
            <w:tcW w:w="2694" w:type="dxa"/>
            <w:noWrap/>
            <w:hideMark/>
          </w:tcPr>
          <w:p w:rsidRPr="00C529E3" w:rsidR="00AC78CB" w:rsidP="00D87F84" w:rsidRDefault="00AC78CB" w14:paraId="391437F2" w14:textId="77777777">
            <w:pPr>
              <w:rPr>
                <w:rFonts w:ascii="Calibri" w:hAnsi="Calibri" w:cs="Calibri"/>
                <w:sz w:val="20"/>
                <w:szCs w:val="20"/>
              </w:rPr>
            </w:pPr>
            <w:r w:rsidRPr="00C529E3">
              <w:rPr>
                <w:rFonts w:ascii="Calibri" w:hAnsi="Calibri" w:cs="Calibri"/>
                <w:sz w:val="20"/>
                <w:szCs w:val="20"/>
              </w:rPr>
              <w:t>Onderzoek naar kosten en baten van open source</w:t>
            </w:r>
          </w:p>
        </w:tc>
        <w:tc>
          <w:tcPr>
            <w:tcW w:w="1134" w:type="dxa"/>
            <w:noWrap/>
            <w:hideMark/>
          </w:tcPr>
          <w:p w:rsidRPr="00C529E3" w:rsidR="00AC78CB" w:rsidP="00D87F84" w:rsidRDefault="00AC78CB" w14:paraId="57B310F6"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0B9E833D" w14:textId="77777777">
            <w:pPr>
              <w:rPr>
                <w:rFonts w:ascii="Calibri" w:hAnsi="Calibri" w:cs="Calibri"/>
                <w:sz w:val="20"/>
                <w:szCs w:val="20"/>
              </w:rPr>
            </w:pPr>
            <w:r w:rsidRPr="00C529E3">
              <w:rPr>
                <w:rFonts w:ascii="Calibri" w:hAnsi="Calibri" w:cs="Calibri"/>
                <w:sz w:val="20"/>
                <w:szCs w:val="20"/>
              </w:rPr>
              <w:t>Ex ante</w:t>
            </w:r>
          </w:p>
        </w:tc>
        <w:tc>
          <w:tcPr>
            <w:tcW w:w="1275" w:type="dxa"/>
            <w:noWrap/>
            <w:hideMark/>
          </w:tcPr>
          <w:p w:rsidRPr="00C529E3" w:rsidR="00AC78CB" w:rsidP="00D87F84" w:rsidRDefault="00AC78CB" w14:paraId="5B1D74C7"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1415EA49"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159FCC90" w14:textId="77777777">
        <w:trPr>
          <w:trHeight w:val="300"/>
        </w:trPr>
        <w:tc>
          <w:tcPr>
            <w:tcW w:w="2694" w:type="dxa"/>
            <w:noWrap/>
            <w:hideMark/>
          </w:tcPr>
          <w:p w:rsidRPr="00C529E3" w:rsidR="00AC78CB" w:rsidP="00D87F84" w:rsidRDefault="00AC78CB" w14:paraId="7EFA6D68" w14:textId="77777777">
            <w:pPr>
              <w:rPr>
                <w:rFonts w:ascii="Calibri" w:hAnsi="Calibri" w:cs="Calibri"/>
                <w:sz w:val="20"/>
                <w:szCs w:val="20"/>
              </w:rPr>
            </w:pPr>
            <w:r w:rsidRPr="00C529E3">
              <w:rPr>
                <w:rFonts w:ascii="Calibri" w:hAnsi="Calibri" w:cs="Calibri"/>
                <w:sz w:val="20"/>
                <w:szCs w:val="20"/>
              </w:rPr>
              <w:lastRenderedPageBreak/>
              <w:t>Onderzoek naar open source gemeenschap</w:t>
            </w:r>
          </w:p>
        </w:tc>
        <w:tc>
          <w:tcPr>
            <w:tcW w:w="1134" w:type="dxa"/>
            <w:noWrap/>
            <w:hideMark/>
          </w:tcPr>
          <w:p w:rsidRPr="00C529E3" w:rsidR="00AC78CB" w:rsidP="00D87F84" w:rsidRDefault="00AC78CB" w14:paraId="68443307"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1B668450"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46EEB2B3"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E4A5B5D"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4B845701" w14:textId="77777777">
        <w:trPr>
          <w:trHeight w:val="300"/>
        </w:trPr>
        <w:tc>
          <w:tcPr>
            <w:tcW w:w="2694" w:type="dxa"/>
            <w:noWrap/>
            <w:hideMark/>
          </w:tcPr>
          <w:p w:rsidRPr="00C529E3" w:rsidR="00AC78CB" w:rsidP="00D87F84" w:rsidRDefault="00AC78CB" w14:paraId="2E77789F" w14:textId="77777777">
            <w:pPr>
              <w:rPr>
                <w:rFonts w:ascii="Calibri" w:hAnsi="Calibri" w:cs="Calibri"/>
                <w:sz w:val="20"/>
                <w:szCs w:val="20"/>
              </w:rPr>
            </w:pPr>
            <w:r w:rsidRPr="00C529E3">
              <w:rPr>
                <w:rFonts w:ascii="Calibri" w:hAnsi="Calibri" w:cs="Calibri"/>
                <w:sz w:val="20"/>
                <w:szCs w:val="20"/>
              </w:rPr>
              <w:t>Evaluatie pilot Regie op Gegevens</w:t>
            </w:r>
          </w:p>
        </w:tc>
        <w:tc>
          <w:tcPr>
            <w:tcW w:w="1134" w:type="dxa"/>
            <w:noWrap/>
            <w:hideMark/>
          </w:tcPr>
          <w:p w:rsidRPr="00C529E3" w:rsidR="00AC78CB" w:rsidP="00D87F84" w:rsidRDefault="00AC78CB" w14:paraId="385B2A1A"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1C6B0615"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50D516EA"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19DCED32" w14:textId="77777777">
            <w:pPr>
              <w:rPr>
                <w:rFonts w:ascii="Calibri" w:hAnsi="Calibri" w:cs="Calibri"/>
                <w:sz w:val="20"/>
                <w:szCs w:val="20"/>
              </w:rPr>
            </w:pPr>
            <w:r w:rsidRPr="00C529E3">
              <w:rPr>
                <w:rFonts w:ascii="Calibri" w:hAnsi="Calibri" w:cs="Calibri"/>
                <w:sz w:val="20"/>
                <w:szCs w:val="20"/>
              </w:rPr>
              <w:t>Data</w:t>
            </w:r>
          </w:p>
        </w:tc>
      </w:tr>
      <w:tr w:rsidRPr="00C529E3" w:rsidR="00AC78CB" w:rsidTr="00D87F84" w14:paraId="53F76BBF" w14:textId="77777777">
        <w:trPr>
          <w:trHeight w:val="300"/>
        </w:trPr>
        <w:tc>
          <w:tcPr>
            <w:tcW w:w="2694" w:type="dxa"/>
            <w:noWrap/>
            <w:hideMark/>
          </w:tcPr>
          <w:p w:rsidRPr="00C529E3" w:rsidR="00AC78CB" w:rsidP="00D87F84" w:rsidRDefault="00AC78CB" w14:paraId="2F0A91EA" w14:textId="77777777">
            <w:pPr>
              <w:rPr>
                <w:rFonts w:ascii="Calibri" w:hAnsi="Calibri" w:cs="Calibri"/>
                <w:sz w:val="20"/>
                <w:szCs w:val="20"/>
              </w:rPr>
            </w:pPr>
            <w:r w:rsidRPr="00C529E3">
              <w:rPr>
                <w:rFonts w:ascii="Calibri" w:hAnsi="Calibri" w:cs="Calibri"/>
                <w:sz w:val="20"/>
                <w:szCs w:val="20"/>
              </w:rPr>
              <w:t>Onderzoek effecten Direct Duidelijk op dienstverleningsresultaten</w:t>
            </w:r>
          </w:p>
        </w:tc>
        <w:tc>
          <w:tcPr>
            <w:tcW w:w="1134" w:type="dxa"/>
            <w:noWrap/>
            <w:hideMark/>
          </w:tcPr>
          <w:p w:rsidRPr="00C529E3" w:rsidR="00AC78CB" w:rsidP="00D87F84" w:rsidRDefault="00AC78CB" w14:paraId="438C7B99"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7F6E8242"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4D880A79"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77069E64"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23770057" w14:textId="77777777">
        <w:trPr>
          <w:trHeight w:val="300"/>
        </w:trPr>
        <w:tc>
          <w:tcPr>
            <w:tcW w:w="2694" w:type="dxa"/>
            <w:noWrap/>
            <w:hideMark/>
          </w:tcPr>
          <w:p w:rsidRPr="00C529E3" w:rsidR="00AC78CB" w:rsidP="00D87F84" w:rsidRDefault="00AC78CB" w14:paraId="55ED5D52" w14:textId="77777777">
            <w:pPr>
              <w:rPr>
                <w:rFonts w:ascii="Calibri" w:hAnsi="Calibri" w:cs="Calibri"/>
                <w:sz w:val="20"/>
                <w:szCs w:val="20"/>
              </w:rPr>
            </w:pPr>
            <w:r w:rsidRPr="00C529E3">
              <w:rPr>
                <w:rFonts w:ascii="Calibri" w:hAnsi="Calibri" w:cs="Calibri"/>
                <w:sz w:val="20"/>
                <w:szCs w:val="20"/>
              </w:rPr>
              <w:t>Onderzoek effect Direct Duidelijk op begrijpelijkheid teksten</w:t>
            </w:r>
          </w:p>
        </w:tc>
        <w:tc>
          <w:tcPr>
            <w:tcW w:w="1134" w:type="dxa"/>
            <w:noWrap/>
            <w:hideMark/>
          </w:tcPr>
          <w:p w:rsidRPr="00C529E3" w:rsidR="00AC78CB" w:rsidP="00D87F84" w:rsidRDefault="00AC78CB" w14:paraId="0E21F1F4"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474BC4FA"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40D09285"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1C91E125"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40464559" w14:textId="77777777">
        <w:trPr>
          <w:trHeight w:val="300"/>
        </w:trPr>
        <w:tc>
          <w:tcPr>
            <w:tcW w:w="2694" w:type="dxa"/>
            <w:noWrap/>
            <w:hideMark/>
          </w:tcPr>
          <w:p w:rsidRPr="00C529E3" w:rsidR="00AC78CB" w:rsidP="00D87F84" w:rsidRDefault="00AC78CB" w14:paraId="2754D06A" w14:textId="77777777">
            <w:pPr>
              <w:rPr>
                <w:rFonts w:ascii="Calibri" w:hAnsi="Calibri" w:cs="Calibri"/>
                <w:sz w:val="20"/>
                <w:szCs w:val="20"/>
              </w:rPr>
            </w:pPr>
            <w:r w:rsidRPr="00C529E3">
              <w:rPr>
                <w:rFonts w:ascii="Calibri" w:hAnsi="Calibri" w:cs="Calibri"/>
                <w:sz w:val="20"/>
                <w:szCs w:val="20"/>
              </w:rPr>
              <w:t>Het Direct Duidelijk Effect</w:t>
            </w:r>
          </w:p>
        </w:tc>
        <w:tc>
          <w:tcPr>
            <w:tcW w:w="1134" w:type="dxa"/>
            <w:noWrap/>
            <w:hideMark/>
          </w:tcPr>
          <w:p w:rsidRPr="00C529E3" w:rsidR="00AC78CB" w:rsidP="00D87F84" w:rsidRDefault="00AC78CB" w14:paraId="7BCC3EEE"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65973B27"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75C52965"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7D20CEA"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295E4080" w14:textId="77777777">
        <w:trPr>
          <w:trHeight w:val="300"/>
        </w:trPr>
        <w:tc>
          <w:tcPr>
            <w:tcW w:w="2694" w:type="dxa"/>
            <w:noWrap/>
            <w:hideMark/>
          </w:tcPr>
          <w:p w:rsidRPr="00C529E3" w:rsidR="00AC78CB" w:rsidP="00D87F84" w:rsidRDefault="00AC78CB" w14:paraId="62DF4717" w14:textId="77777777">
            <w:pPr>
              <w:rPr>
                <w:rFonts w:ascii="Calibri" w:hAnsi="Calibri" w:cs="Calibri"/>
                <w:sz w:val="20"/>
                <w:szCs w:val="20"/>
              </w:rPr>
            </w:pPr>
            <w:r w:rsidRPr="00C529E3">
              <w:rPr>
                <w:rFonts w:ascii="Calibri" w:hAnsi="Calibri" w:cs="Calibri"/>
                <w:sz w:val="20"/>
                <w:szCs w:val="20"/>
              </w:rPr>
              <w:t>Rapportage Webrichtlijnen</w:t>
            </w:r>
          </w:p>
        </w:tc>
        <w:tc>
          <w:tcPr>
            <w:tcW w:w="1134" w:type="dxa"/>
            <w:noWrap/>
            <w:hideMark/>
          </w:tcPr>
          <w:p w:rsidRPr="00C529E3" w:rsidR="00AC78CB" w:rsidP="00D87F84" w:rsidRDefault="00AC78CB" w14:paraId="2AB71C71"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4DCAE1C8" w14:textId="77777777">
            <w:pPr>
              <w:rPr>
                <w:rFonts w:ascii="Calibri" w:hAnsi="Calibri" w:cs="Calibri"/>
                <w:sz w:val="20"/>
                <w:szCs w:val="20"/>
              </w:rPr>
            </w:pPr>
            <w:r w:rsidRPr="00C529E3">
              <w:rPr>
                <w:rFonts w:ascii="Calibri" w:hAnsi="Calibri" w:cs="Calibri"/>
                <w:sz w:val="20"/>
                <w:szCs w:val="20"/>
              </w:rPr>
              <w:t>Monitor</w:t>
            </w:r>
          </w:p>
        </w:tc>
        <w:tc>
          <w:tcPr>
            <w:tcW w:w="1275" w:type="dxa"/>
            <w:noWrap/>
            <w:hideMark/>
          </w:tcPr>
          <w:p w:rsidRPr="00C529E3" w:rsidR="00AC78CB" w:rsidP="00D87F84" w:rsidRDefault="00AC78CB" w14:paraId="7B44A17A"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12F3ADC6" w14:textId="77777777">
            <w:pPr>
              <w:rPr>
                <w:rFonts w:ascii="Calibri" w:hAnsi="Calibri" w:cs="Calibri"/>
                <w:sz w:val="20"/>
                <w:szCs w:val="20"/>
              </w:rPr>
            </w:pPr>
            <w:r w:rsidRPr="00C529E3">
              <w:rPr>
                <w:rFonts w:ascii="Calibri" w:hAnsi="Calibri" w:cs="Calibri"/>
                <w:sz w:val="20"/>
                <w:szCs w:val="20"/>
              </w:rPr>
              <w:t>Digitaal Burgerschap</w:t>
            </w:r>
          </w:p>
        </w:tc>
      </w:tr>
      <w:tr w:rsidRPr="00C529E3" w:rsidR="00AC78CB" w:rsidTr="00D87F84" w14:paraId="5EA43216" w14:textId="77777777">
        <w:trPr>
          <w:trHeight w:val="300"/>
        </w:trPr>
        <w:tc>
          <w:tcPr>
            <w:tcW w:w="2694" w:type="dxa"/>
            <w:noWrap/>
            <w:hideMark/>
          </w:tcPr>
          <w:p w:rsidRPr="00C529E3" w:rsidR="00AC78CB" w:rsidP="00D87F84" w:rsidRDefault="00AC78CB" w14:paraId="1FDD317D" w14:textId="77777777">
            <w:pPr>
              <w:rPr>
                <w:rFonts w:ascii="Calibri" w:hAnsi="Calibri" w:cs="Calibri"/>
                <w:sz w:val="20"/>
                <w:szCs w:val="20"/>
              </w:rPr>
            </w:pPr>
            <w:r w:rsidRPr="00C529E3">
              <w:rPr>
                <w:rFonts w:ascii="Calibri" w:hAnsi="Calibri" w:cs="Calibri"/>
                <w:sz w:val="20"/>
                <w:szCs w:val="20"/>
              </w:rPr>
              <w:t>Onderzoek naar de synergie tussen het Referentie Grootboekschema en elektronisch factureren</w:t>
            </w:r>
          </w:p>
        </w:tc>
        <w:tc>
          <w:tcPr>
            <w:tcW w:w="1134" w:type="dxa"/>
            <w:noWrap/>
            <w:hideMark/>
          </w:tcPr>
          <w:p w:rsidRPr="00C529E3" w:rsidR="00AC78CB" w:rsidP="00D87F84" w:rsidRDefault="00AC78CB" w14:paraId="03C04ABA"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02FF6B89"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1BCD0F75"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4D6C730"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1EB59A94" w14:textId="77777777">
        <w:trPr>
          <w:trHeight w:val="300"/>
        </w:trPr>
        <w:tc>
          <w:tcPr>
            <w:tcW w:w="2694" w:type="dxa"/>
            <w:noWrap/>
            <w:hideMark/>
          </w:tcPr>
          <w:p w:rsidRPr="00C529E3" w:rsidR="00AC78CB" w:rsidP="00D87F84" w:rsidRDefault="00AC78CB" w14:paraId="5C2251EE" w14:textId="77777777">
            <w:pPr>
              <w:rPr>
                <w:rFonts w:ascii="Calibri" w:hAnsi="Calibri" w:cs="Calibri"/>
                <w:sz w:val="20"/>
                <w:szCs w:val="20"/>
              </w:rPr>
            </w:pPr>
            <w:r w:rsidRPr="00C529E3">
              <w:rPr>
                <w:rFonts w:ascii="Calibri" w:hAnsi="Calibri" w:cs="Calibri"/>
                <w:sz w:val="20"/>
                <w:szCs w:val="20"/>
              </w:rPr>
              <w:t>Onderzoek inrichting architectuurfunctie GDI</w:t>
            </w:r>
          </w:p>
        </w:tc>
        <w:tc>
          <w:tcPr>
            <w:tcW w:w="1134" w:type="dxa"/>
            <w:noWrap/>
            <w:hideMark/>
          </w:tcPr>
          <w:p w:rsidRPr="00C529E3" w:rsidR="00AC78CB" w:rsidP="00D87F84" w:rsidRDefault="00AC78CB" w14:paraId="2BADEC6E"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4A54110D" w14:textId="77777777">
            <w:pPr>
              <w:rPr>
                <w:rFonts w:ascii="Calibri" w:hAnsi="Calibri" w:cs="Calibri"/>
                <w:sz w:val="20"/>
                <w:szCs w:val="20"/>
              </w:rPr>
            </w:pPr>
            <w:r w:rsidRPr="00C529E3">
              <w:rPr>
                <w:rFonts w:ascii="Calibri" w:hAnsi="Calibri" w:cs="Calibri"/>
                <w:sz w:val="20"/>
                <w:szCs w:val="20"/>
              </w:rPr>
              <w:t>Ex ante</w:t>
            </w:r>
          </w:p>
        </w:tc>
        <w:tc>
          <w:tcPr>
            <w:tcW w:w="1275" w:type="dxa"/>
            <w:noWrap/>
            <w:hideMark/>
          </w:tcPr>
          <w:p w:rsidRPr="00C529E3" w:rsidR="00AC78CB" w:rsidP="00D87F84" w:rsidRDefault="00AC78CB" w14:paraId="161EF871"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3D2DBCED"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3FB5C105" w14:textId="77777777">
        <w:trPr>
          <w:trHeight w:val="300"/>
        </w:trPr>
        <w:tc>
          <w:tcPr>
            <w:tcW w:w="2694" w:type="dxa"/>
            <w:noWrap/>
            <w:hideMark/>
          </w:tcPr>
          <w:p w:rsidRPr="00C529E3" w:rsidR="00AC78CB" w:rsidP="00D87F84" w:rsidRDefault="00AC78CB" w14:paraId="37F7E85F" w14:textId="77777777">
            <w:pPr>
              <w:rPr>
                <w:rFonts w:ascii="Calibri" w:hAnsi="Calibri" w:cs="Calibri"/>
                <w:sz w:val="20"/>
                <w:szCs w:val="20"/>
              </w:rPr>
            </w:pPr>
            <w:r w:rsidRPr="00C529E3">
              <w:rPr>
                <w:rFonts w:ascii="Calibri" w:hAnsi="Calibri" w:cs="Calibri"/>
                <w:sz w:val="20"/>
                <w:szCs w:val="20"/>
              </w:rPr>
              <w:t>Onderzoek naar govtech in NL</w:t>
            </w:r>
          </w:p>
        </w:tc>
        <w:tc>
          <w:tcPr>
            <w:tcW w:w="1134" w:type="dxa"/>
            <w:noWrap/>
            <w:hideMark/>
          </w:tcPr>
          <w:p w:rsidRPr="00C529E3" w:rsidR="00AC78CB" w:rsidP="00D87F84" w:rsidRDefault="00AC78CB" w14:paraId="3C9A5EBA"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0930D3B9"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313724FE"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B92F460"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5EF428DB" w14:textId="77777777">
        <w:trPr>
          <w:trHeight w:val="300"/>
        </w:trPr>
        <w:tc>
          <w:tcPr>
            <w:tcW w:w="2694" w:type="dxa"/>
            <w:noWrap/>
            <w:hideMark/>
          </w:tcPr>
          <w:p w:rsidRPr="00C529E3" w:rsidR="00AC78CB" w:rsidP="00D87F84" w:rsidRDefault="00AC78CB" w14:paraId="3ABAB4DC" w14:textId="77777777">
            <w:pPr>
              <w:rPr>
                <w:rFonts w:ascii="Calibri" w:hAnsi="Calibri" w:cs="Calibri"/>
                <w:sz w:val="20"/>
                <w:szCs w:val="20"/>
              </w:rPr>
            </w:pPr>
            <w:r w:rsidRPr="00C529E3">
              <w:rPr>
                <w:rFonts w:ascii="Calibri" w:hAnsi="Calibri" w:cs="Calibri"/>
                <w:sz w:val="20"/>
                <w:szCs w:val="20"/>
              </w:rPr>
              <w:t>Quick scan internationale vergelijking governance digitalisering</w:t>
            </w:r>
          </w:p>
        </w:tc>
        <w:tc>
          <w:tcPr>
            <w:tcW w:w="1134" w:type="dxa"/>
            <w:noWrap/>
            <w:hideMark/>
          </w:tcPr>
          <w:p w:rsidRPr="00C529E3" w:rsidR="00AC78CB" w:rsidP="00D87F84" w:rsidRDefault="00AC78CB" w14:paraId="27B91FCF"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04061168"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77D68803"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7C2CD4FF"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2C209514" w14:textId="77777777">
        <w:trPr>
          <w:trHeight w:val="300"/>
        </w:trPr>
        <w:tc>
          <w:tcPr>
            <w:tcW w:w="2694" w:type="dxa"/>
            <w:noWrap/>
            <w:hideMark/>
          </w:tcPr>
          <w:p w:rsidRPr="00C529E3" w:rsidR="00AC78CB" w:rsidP="00D87F84" w:rsidRDefault="00AC78CB" w14:paraId="57D03AE4" w14:textId="77777777">
            <w:pPr>
              <w:rPr>
                <w:rFonts w:ascii="Calibri" w:hAnsi="Calibri" w:cs="Calibri"/>
                <w:sz w:val="20"/>
                <w:szCs w:val="20"/>
              </w:rPr>
            </w:pPr>
            <w:r w:rsidRPr="00C529E3">
              <w:rPr>
                <w:rFonts w:ascii="Calibri" w:hAnsi="Calibri" w:cs="Calibri"/>
                <w:sz w:val="20"/>
                <w:szCs w:val="20"/>
              </w:rPr>
              <w:t>Monitor GDI</w:t>
            </w:r>
          </w:p>
        </w:tc>
        <w:tc>
          <w:tcPr>
            <w:tcW w:w="1134" w:type="dxa"/>
            <w:noWrap/>
            <w:hideMark/>
          </w:tcPr>
          <w:p w:rsidRPr="00C529E3" w:rsidR="00AC78CB" w:rsidP="00D87F84" w:rsidRDefault="00AC78CB" w14:paraId="6A7014CB"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68DA9306" w14:textId="77777777">
            <w:pPr>
              <w:rPr>
                <w:rFonts w:ascii="Calibri" w:hAnsi="Calibri" w:cs="Calibri"/>
                <w:sz w:val="20"/>
                <w:szCs w:val="20"/>
              </w:rPr>
            </w:pPr>
            <w:r w:rsidRPr="00C529E3">
              <w:rPr>
                <w:rFonts w:ascii="Calibri" w:hAnsi="Calibri" w:cs="Calibri"/>
                <w:sz w:val="20"/>
                <w:szCs w:val="20"/>
              </w:rPr>
              <w:t>Monitor</w:t>
            </w:r>
          </w:p>
        </w:tc>
        <w:tc>
          <w:tcPr>
            <w:tcW w:w="1275" w:type="dxa"/>
            <w:noWrap/>
            <w:hideMark/>
          </w:tcPr>
          <w:p w:rsidRPr="00C529E3" w:rsidR="00AC78CB" w:rsidP="00D87F84" w:rsidRDefault="00AC78CB" w14:paraId="244740DF"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5C906FDF"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48A536D2" w14:textId="77777777">
        <w:trPr>
          <w:trHeight w:val="300"/>
        </w:trPr>
        <w:tc>
          <w:tcPr>
            <w:tcW w:w="2694" w:type="dxa"/>
            <w:noWrap/>
            <w:hideMark/>
          </w:tcPr>
          <w:p w:rsidRPr="00C529E3" w:rsidR="00AC78CB" w:rsidP="00D87F84" w:rsidRDefault="00AC78CB" w14:paraId="7903FCA6" w14:textId="77777777">
            <w:pPr>
              <w:rPr>
                <w:rFonts w:ascii="Calibri" w:hAnsi="Calibri" w:cs="Calibri"/>
                <w:sz w:val="20"/>
                <w:szCs w:val="20"/>
              </w:rPr>
            </w:pPr>
            <w:r w:rsidRPr="00C529E3">
              <w:rPr>
                <w:rFonts w:ascii="Calibri" w:hAnsi="Calibri" w:cs="Calibri"/>
                <w:sz w:val="20"/>
                <w:szCs w:val="20"/>
              </w:rPr>
              <w:t>Adviesnotitie vervallen BTW-plicht GDI-voorzieningen Logius</w:t>
            </w:r>
          </w:p>
        </w:tc>
        <w:tc>
          <w:tcPr>
            <w:tcW w:w="1134" w:type="dxa"/>
            <w:noWrap/>
            <w:hideMark/>
          </w:tcPr>
          <w:p w:rsidRPr="00C529E3" w:rsidR="00AC78CB" w:rsidP="00D87F84" w:rsidRDefault="00AC78CB" w14:paraId="29006B16"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1018EB5C"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2709DD06"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070F649"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072F970B" w14:textId="77777777">
        <w:trPr>
          <w:trHeight w:val="300"/>
        </w:trPr>
        <w:tc>
          <w:tcPr>
            <w:tcW w:w="2694" w:type="dxa"/>
            <w:noWrap/>
            <w:hideMark/>
          </w:tcPr>
          <w:p w:rsidRPr="00C529E3" w:rsidR="00AC78CB" w:rsidP="00D87F84" w:rsidRDefault="00AC78CB" w14:paraId="0534EA23" w14:textId="77777777">
            <w:pPr>
              <w:rPr>
                <w:rFonts w:ascii="Calibri" w:hAnsi="Calibri" w:cs="Calibri"/>
                <w:sz w:val="20"/>
                <w:szCs w:val="20"/>
              </w:rPr>
            </w:pPr>
            <w:r w:rsidRPr="00C529E3">
              <w:rPr>
                <w:rFonts w:ascii="Calibri" w:hAnsi="Calibri" w:cs="Calibri"/>
                <w:sz w:val="20"/>
                <w:szCs w:val="20"/>
              </w:rPr>
              <w:t>Marktverkenning Berichtenbox Bedrijven</w:t>
            </w:r>
          </w:p>
        </w:tc>
        <w:tc>
          <w:tcPr>
            <w:tcW w:w="1134" w:type="dxa"/>
            <w:noWrap/>
            <w:hideMark/>
          </w:tcPr>
          <w:p w:rsidRPr="00C529E3" w:rsidR="00AC78CB" w:rsidP="00D87F84" w:rsidRDefault="00AC78CB" w14:paraId="5A06FE01"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594B5C88" w14:textId="77777777">
            <w:pPr>
              <w:rPr>
                <w:rFonts w:ascii="Calibri" w:hAnsi="Calibri" w:cs="Calibri"/>
                <w:sz w:val="20"/>
                <w:szCs w:val="20"/>
              </w:rPr>
            </w:pPr>
            <w:r w:rsidRPr="00C529E3">
              <w:rPr>
                <w:rFonts w:ascii="Calibri" w:hAnsi="Calibri" w:cs="Calibri"/>
                <w:sz w:val="20"/>
                <w:szCs w:val="20"/>
              </w:rPr>
              <w:t>Ex ante</w:t>
            </w:r>
          </w:p>
        </w:tc>
        <w:tc>
          <w:tcPr>
            <w:tcW w:w="1275" w:type="dxa"/>
            <w:noWrap/>
            <w:hideMark/>
          </w:tcPr>
          <w:p w:rsidRPr="00C529E3" w:rsidR="00AC78CB" w:rsidP="00D87F84" w:rsidRDefault="00AC78CB" w14:paraId="3B29A406"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4786531F"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7A18FA08" w14:textId="77777777">
        <w:trPr>
          <w:trHeight w:val="300"/>
        </w:trPr>
        <w:tc>
          <w:tcPr>
            <w:tcW w:w="2694" w:type="dxa"/>
            <w:noWrap/>
            <w:hideMark/>
          </w:tcPr>
          <w:p w:rsidRPr="00C529E3" w:rsidR="00AC78CB" w:rsidP="00D87F84" w:rsidRDefault="00AC78CB" w14:paraId="47C23F1D" w14:textId="77777777">
            <w:pPr>
              <w:rPr>
                <w:rFonts w:ascii="Calibri" w:hAnsi="Calibri" w:cs="Calibri"/>
                <w:sz w:val="20"/>
                <w:szCs w:val="20"/>
              </w:rPr>
            </w:pPr>
            <w:r w:rsidRPr="00C529E3">
              <w:rPr>
                <w:rFonts w:ascii="Calibri" w:hAnsi="Calibri" w:cs="Calibri"/>
                <w:sz w:val="20"/>
                <w:szCs w:val="20"/>
              </w:rPr>
              <w:t>Onderzoek impact BIO en ISO27002</w:t>
            </w:r>
          </w:p>
        </w:tc>
        <w:tc>
          <w:tcPr>
            <w:tcW w:w="1134" w:type="dxa"/>
            <w:noWrap/>
            <w:hideMark/>
          </w:tcPr>
          <w:p w:rsidRPr="00C529E3" w:rsidR="00AC78CB" w:rsidP="00D87F84" w:rsidRDefault="00AC78CB" w14:paraId="01FC0545"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3C62D15A"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360646C2"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9D561E3" w14:textId="77777777">
            <w:pPr>
              <w:rPr>
                <w:rFonts w:ascii="Calibri" w:hAnsi="Calibri" w:cs="Calibri"/>
                <w:sz w:val="20"/>
                <w:szCs w:val="20"/>
              </w:rPr>
            </w:pPr>
            <w:r w:rsidRPr="00C529E3">
              <w:rPr>
                <w:rFonts w:ascii="Calibri" w:hAnsi="Calibri" w:cs="Calibri"/>
                <w:sz w:val="20"/>
                <w:szCs w:val="20"/>
              </w:rPr>
              <w:t>Informatieveiligheid</w:t>
            </w:r>
          </w:p>
        </w:tc>
      </w:tr>
      <w:tr w:rsidRPr="00C529E3" w:rsidR="00AC78CB" w:rsidTr="00D87F84" w14:paraId="6B407D05" w14:textId="77777777">
        <w:trPr>
          <w:trHeight w:val="300"/>
        </w:trPr>
        <w:tc>
          <w:tcPr>
            <w:tcW w:w="2694" w:type="dxa"/>
            <w:noWrap/>
            <w:hideMark/>
          </w:tcPr>
          <w:p w:rsidRPr="00C529E3" w:rsidR="00AC78CB" w:rsidP="00D87F84" w:rsidRDefault="00AC78CB" w14:paraId="2B3D0A6E" w14:textId="77777777">
            <w:pPr>
              <w:rPr>
                <w:rFonts w:ascii="Calibri" w:hAnsi="Calibri" w:cs="Calibri"/>
                <w:sz w:val="20"/>
                <w:szCs w:val="20"/>
              </w:rPr>
            </w:pPr>
            <w:r w:rsidRPr="00C529E3">
              <w:rPr>
                <w:rFonts w:ascii="Calibri" w:hAnsi="Calibri" w:cs="Calibri"/>
                <w:sz w:val="20"/>
                <w:szCs w:val="20"/>
              </w:rPr>
              <w:t>Evaluatie Innovatiebudget</w:t>
            </w:r>
          </w:p>
        </w:tc>
        <w:tc>
          <w:tcPr>
            <w:tcW w:w="1134" w:type="dxa"/>
            <w:noWrap/>
            <w:hideMark/>
          </w:tcPr>
          <w:p w:rsidRPr="00C529E3" w:rsidR="00AC78CB" w:rsidP="00D87F84" w:rsidRDefault="00AC78CB" w14:paraId="5FC5EBCF"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46F459D6"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27274754"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28E81A2A" w14:textId="77777777">
            <w:pPr>
              <w:rPr>
                <w:rFonts w:ascii="Calibri" w:hAnsi="Calibri" w:cs="Calibri"/>
                <w:sz w:val="20"/>
                <w:szCs w:val="20"/>
              </w:rPr>
            </w:pPr>
            <w:r w:rsidRPr="00C529E3">
              <w:rPr>
                <w:rFonts w:ascii="Calibri" w:hAnsi="Calibri" w:cs="Calibri"/>
                <w:sz w:val="20"/>
                <w:szCs w:val="20"/>
              </w:rPr>
              <w:t>Digitale Overheid</w:t>
            </w:r>
          </w:p>
        </w:tc>
      </w:tr>
      <w:tr w:rsidRPr="00C529E3" w:rsidR="00AC78CB" w:rsidTr="00D87F84" w14:paraId="48EF92AC" w14:textId="77777777">
        <w:trPr>
          <w:trHeight w:val="300"/>
        </w:trPr>
        <w:tc>
          <w:tcPr>
            <w:tcW w:w="2694" w:type="dxa"/>
            <w:noWrap/>
            <w:hideMark/>
          </w:tcPr>
          <w:p w:rsidRPr="00C529E3" w:rsidR="00AC78CB" w:rsidP="00D87F84" w:rsidRDefault="00AC78CB" w14:paraId="240918C3" w14:textId="77777777">
            <w:pPr>
              <w:rPr>
                <w:rFonts w:ascii="Calibri" w:hAnsi="Calibri" w:cs="Calibri"/>
                <w:sz w:val="20"/>
                <w:szCs w:val="20"/>
              </w:rPr>
            </w:pPr>
            <w:r w:rsidRPr="00C529E3">
              <w:rPr>
                <w:rFonts w:ascii="Calibri" w:hAnsi="Calibri" w:cs="Calibri"/>
                <w:sz w:val="20"/>
                <w:szCs w:val="20"/>
              </w:rPr>
              <w:t>Beleidsdoorlichting Overheidsdienstverlening en informatiesamenleving</w:t>
            </w:r>
          </w:p>
        </w:tc>
        <w:tc>
          <w:tcPr>
            <w:tcW w:w="1134" w:type="dxa"/>
            <w:noWrap/>
            <w:hideMark/>
          </w:tcPr>
          <w:p w:rsidRPr="00C529E3" w:rsidR="00AC78CB" w:rsidP="00D87F84" w:rsidRDefault="00AC78CB" w14:paraId="0C07B2B5"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1E5F7045" w14:textId="77777777">
            <w:pPr>
              <w:rPr>
                <w:rFonts w:ascii="Calibri" w:hAnsi="Calibri" w:cs="Calibri"/>
                <w:sz w:val="20"/>
                <w:szCs w:val="20"/>
              </w:rPr>
            </w:pPr>
            <w:r w:rsidRPr="00C529E3">
              <w:rPr>
                <w:rFonts w:ascii="Calibri" w:hAnsi="Calibri" w:cs="Calibri"/>
                <w:sz w:val="20"/>
                <w:szCs w:val="20"/>
              </w:rPr>
              <w:t>Doorlichting</w:t>
            </w:r>
          </w:p>
        </w:tc>
        <w:tc>
          <w:tcPr>
            <w:tcW w:w="1275" w:type="dxa"/>
            <w:noWrap/>
            <w:hideMark/>
          </w:tcPr>
          <w:p w:rsidRPr="00C529E3" w:rsidR="00AC78CB" w:rsidP="00D87F84" w:rsidRDefault="00AC78CB" w14:paraId="4E62C87A"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3EB1E01D" w14:textId="77777777">
            <w:pPr>
              <w:rPr>
                <w:rFonts w:ascii="Calibri" w:hAnsi="Calibri" w:cs="Calibri"/>
                <w:sz w:val="20"/>
                <w:szCs w:val="20"/>
              </w:rPr>
            </w:pPr>
            <w:r w:rsidRPr="00C529E3">
              <w:rPr>
                <w:rFonts w:ascii="Calibri" w:hAnsi="Calibri" w:cs="Calibri"/>
                <w:sz w:val="20"/>
                <w:szCs w:val="20"/>
              </w:rPr>
              <w:t>n.v.t.</w:t>
            </w:r>
          </w:p>
        </w:tc>
      </w:tr>
      <w:tr w:rsidRPr="00C529E3" w:rsidR="00AC78CB" w:rsidTr="00D87F84" w14:paraId="6A59543C" w14:textId="77777777">
        <w:trPr>
          <w:trHeight w:val="300"/>
        </w:trPr>
        <w:tc>
          <w:tcPr>
            <w:tcW w:w="2694" w:type="dxa"/>
            <w:noWrap/>
            <w:hideMark/>
          </w:tcPr>
          <w:p w:rsidRPr="00C529E3" w:rsidR="00AC78CB" w:rsidP="00D87F84" w:rsidRDefault="00AC78CB" w14:paraId="29DABE08" w14:textId="77777777">
            <w:pPr>
              <w:rPr>
                <w:rFonts w:ascii="Calibri" w:hAnsi="Calibri" w:cs="Calibri"/>
                <w:sz w:val="20"/>
                <w:szCs w:val="20"/>
              </w:rPr>
            </w:pPr>
            <w:r w:rsidRPr="00C529E3">
              <w:rPr>
                <w:rFonts w:ascii="Calibri" w:hAnsi="Calibri" w:cs="Calibri"/>
                <w:sz w:val="20"/>
                <w:szCs w:val="20"/>
              </w:rPr>
              <w:lastRenderedPageBreak/>
              <w:t>Ontwikkeling Mensenrechten Impact Assessment</w:t>
            </w:r>
          </w:p>
        </w:tc>
        <w:tc>
          <w:tcPr>
            <w:tcW w:w="1134" w:type="dxa"/>
            <w:noWrap/>
            <w:hideMark/>
          </w:tcPr>
          <w:p w:rsidRPr="00C529E3" w:rsidR="00AC78CB" w:rsidP="00D87F84" w:rsidRDefault="00AC78CB" w14:paraId="47B901D0"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1F87584A"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2652CC8D"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517E0381" w14:textId="77777777">
            <w:pPr>
              <w:rPr>
                <w:rFonts w:ascii="Calibri" w:hAnsi="Calibri" w:cs="Calibri"/>
                <w:sz w:val="20"/>
                <w:szCs w:val="20"/>
              </w:rPr>
            </w:pPr>
            <w:r w:rsidRPr="00C529E3">
              <w:rPr>
                <w:rFonts w:ascii="Calibri" w:hAnsi="Calibri" w:cs="Calibri"/>
                <w:sz w:val="20"/>
                <w:szCs w:val="20"/>
              </w:rPr>
              <w:t>Publieke Waarden</w:t>
            </w:r>
          </w:p>
        </w:tc>
      </w:tr>
      <w:tr w:rsidRPr="00C529E3" w:rsidR="00AC78CB" w:rsidTr="00D87F84" w14:paraId="344D3A90" w14:textId="77777777">
        <w:trPr>
          <w:trHeight w:val="300"/>
        </w:trPr>
        <w:tc>
          <w:tcPr>
            <w:tcW w:w="2694" w:type="dxa"/>
            <w:noWrap/>
            <w:hideMark/>
          </w:tcPr>
          <w:p w:rsidRPr="00C529E3" w:rsidR="00AC78CB" w:rsidP="00D87F84" w:rsidRDefault="00AC78CB" w14:paraId="000182FA" w14:textId="77777777">
            <w:pPr>
              <w:rPr>
                <w:rFonts w:ascii="Calibri" w:hAnsi="Calibri" w:cs="Calibri"/>
                <w:sz w:val="20"/>
                <w:szCs w:val="20"/>
                <w:lang w:val="en-US"/>
              </w:rPr>
            </w:pPr>
            <w:r w:rsidRPr="00C529E3">
              <w:rPr>
                <w:rFonts w:ascii="Calibri" w:hAnsi="Calibri" w:cs="Calibri"/>
                <w:sz w:val="20"/>
                <w:szCs w:val="20"/>
                <w:lang w:val="en-US"/>
              </w:rPr>
              <w:t>From harmful to ethical game and media design</w:t>
            </w:r>
          </w:p>
        </w:tc>
        <w:tc>
          <w:tcPr>
            <w:tcW w:w="1134" w:type="dxa"/>
            <w:noWrap/>
            <w:hideMark/>
          </w:tcPr>
          <w:p w:rsidRPr="00C529E3" w:rsidR="00AC78CB" w:rsidP="00D87F84" w:rsidRDefault="00AC78CB" w14:paraId="550A69FD"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0B90FF75"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54A4E619"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551C2892" w14:textId="77777777">
            <w:pPr>
              <w:rPr>
                <w:rFonts w:ascii="Calibri" w:hAnsi="Calibri" w:cs="Calibri"/>
                <w:sz w:val="20"/>
                <w:szCs w:val="20"/>
              </w:rPr>
            </w:pPr>
            <w:r w:rsidRPr="00C529E3">
              <w:rPr>
                <w:rFonts w:ascii="Calibri" w:hAnsi="Calibri" w:cs="Calibri"/>
                <w:sz w:val="20"/>
                <w:szCs w:val="20"/>
              </w:rPr>
              <w:t>Publieke Waarden</w:t>
            </w:r>
          </w:p>
        </w:tc>
      </w:tr>
      <w:tr w:rsidRPr="00C529E3" w:rsidR="00AC78CB" w:rsidTr="00D87F84" w14:paraId="28E458E9" w14:textId="77777777">
        <w:trPr>
          <w:trHeight w:val="300"/>
        </w:trPr>
        <w:tc>
          <w:tcPr>
            <w:tcW w:w="2694" w:type="dxa"/>
            <w:noWrap/>
            <w:hideMark/>
          </w:tcPr>
          <w:p w:rsidRPr="00C529E3" w:rsidR="00AC78CB" w:rsidP="00D87F84" w:rsidRDefault="00AC78CB" w14:paraId="11CC71C5" w14:textId="77777777">
            <w:pPr>
              <w:rPr>
                <w:rFonts w:ascii="Calibri" w:hAnsi="Calibri" w:cs="Calibri"/>
                <w:sz w:val="20"/>
                <w:szCs w:val="20"/>
              </w:rPr>
            </w:pPr>
            <w:r w:rsidRPr="00C529E3">
              <w:rPr>
                <w:rFonts w:ascii="Calibri" w:hAnsi="Calibri" w:cs="Calibri"/>
                <w:sz w:val="20"/>
                <w:szCs w:val="20"/>
              </w:rPr>
              <w:t>Code bescherming kinderrechten online</w:t>
            </w:r>
          </w:p>
        </w:tc>
        <w:tc>
          <w:tcPr>
            <w:tcW w:w="1134" w:type="dxa"/>
            <w:noWrap/>
            <w:hideMark/>
          </w:tcPr>
          <w:p w:rsidRPr="00C529E3" w:rsidR="00AC78CB" w:rsidP="00D87F84" w:rsidRDefault="00AC78CB" w14:paraId="6B3542AB" w14:textId="77777777">
            <w:pPr>
              <w:rPr>
                <w:rFonts w:ascii="Calibri" w:hAnsi="Calibri" w:cs="Calibri"/>
                <w:sz w:val="20"/>
                <w:szCs w:val="20"/>
              </w:rPr>
            </w:pPr>
            <w:r w:rsidRPr="00C529E3">
              <w:rPr>
                <w:rFonts w:ascii="Calibri" w:hAnsi="Calibri" w:cs="Calibri"/>
                <w:sz w:val="20"/>
                <w:szCs w:val="20"/>
              </w:rPr>
              <w:t>2021</w:t>
            </w:r>
          </w:p>
        </w:tc>
        <w:tc>
          <w:tcPr>
            <w:tcW w:w="1134" w:type="dxa"/>
            <w:noWrap/>
            <w:hideMark/>
          </w:tcPr>
          <w:p w:rsidRPr="00C529E3" w:rsidR="00AC78CB" w:rsidP="00D87F84" w:rsidRDefault="00AC78CB" w14:paraId="754B8B7C" w14:textId="77777777">
            <w:pPr>
              <w:rPr>
                <w:rFonts w:ascii="Calibri" w:hAnsi="Calibri" w:cs="Calibri"/>
                <w:sz w:val="20"/>
                <w:szCs w:val="20"/>
              </w:rPr>
            </w:pPr>
            <w:r w:rsidRPr="00C529E3">
              <w:rPr>
                <w:rFonts w:ascii="Calibri" w:hAnsi="Calibri" w:cs="Calibri"/>
                <w:sz w:val="20"/>
                <w:szCs w:val="20"/>
              </w:rPr>
              <w:t>Overig onderzoek</w:t>
            </w:r>
          </w:p>
        </w:tc>
        <w:tc>
          <w:tcPr>
            <w:tcW w:w="1275" w:type="dxa"/>
            <w:noWrap/>
            <w:hideMark/>
          </w:tcPr>
          <w:p w:rsidRPr="00C529E3" w:rsidR="00AC78CB" w:rsidP="00D87F84" w:rsidRDefault="00AC78CB" w14:paraId="6E330D81"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3799F8A3" w14:textId="77777777">
            <w:pPr>
              <w:rPr>
                <w:rFonts w:ascii="Calibri" w:hAnsi="Calibri" w:cs="Calibri"/>
                <w:sz w:val="20"/>
                <w:szCs w:val="20"/>
              </w:rPr>
            </w:pPr>
            <w:r w:rsidRPr="00C529E3">
              <w:rPr>
                <w:rFonts w:ascii="Calibri" w:hAnsi="Calibri" w:cs="Calibri"/>
                <w:sz w:val="20"/>
                <w:szCs w:val="20"/>
              </w:rPr>
              <w:t>Publieke Waarden</w:t>
            </w:r>
          </w:p>
        </w:tc>
      </w:tr>
      <w:tr w:rsidRPr="00C529E3" w:rsidR="00AC78CB" w:rsidTr="00D87F84" w14:paraId="54FF03E4" w14:textId="77777777">
        <w:trPr>
          <w:trHeight w:val="300"/>
        </w:trPr>
        <w:tc>
          <w:tcPr>
            <w:tcW w:w="2694" w:type="dxa"/>
            <w:noWrap/>
            <w:hideMark/>
          </w:tcPr>
          <w:p w:rsidRPr="00C529E3" w:rsidR="00AC78CB" w:rsidP="00D87F84" w:rsidRDefault="00AC78CB" w14:paraId="5B33B85C" w14:textId="77777777">
            <w:pPr>
              <w:rPr>
                <w:rFonts w:ascii="Calibri" w:hAnsi="Calibri" w:cs="Calibri"/>
                <w:sz w:val="20"/>
                <w:szCs w:val="20"/>
              </w:rPr>
            </w:pPr>
            <w:r w:rsidRPr="00C529E3">
              <w:rPr>
                <w:rFonts w:ascii="Calibri" w:hAnsi="Calibri" w:cs="Calibri"/>
                <w:sz w:val="20"/>
                <w:szCs w:val="20"/>
              </w:rPr>
              <w:t>Beleidsdoorlichting Overheidsdienstverlening en informatiesamenleving</w:t>
            </w:r>
          </w:p>
        </w:tc>
        <w:tc>
          <w:tcPr>
            <w:tcW w:w="1134" w:type="dxa"/>
            <w:noWrap/>
            <w:hideMark/>
          </w:tcPr>
          <w:p w:rsidRPr="00C529E3" w:rsidR="00AC78CB" w:rsidP="00D87F84" w:rsidRDefault="00AC78CB" w14:paraId="6A3499D4" w14:textId="77777777">
            <w:pPr>
              <w:rPr>
                <w:rFonts w:ascii="Calibri" w:hAnsi="Calibri" w:cs="Calibri"/>
                <w:sz w:val="20"/>
                <w:szCs w:val="20"/>
              </w:rPr>
            </w:pPr>
            <w:r w:rsidRPr="00C529E3">
              <w:rPr>
                <w:rFonts w:ascii="Calibri" w:hAnsi="Calibri" w:cs="Calibri"/>
                <w:sz w:val="20"/>
                <w:szCs w:val="20"/>
              </w:rPr>
              <w:t>2020</w:t>
            </w:r>
          </w:p>
        </w:tc>
        <w:tc>
          <w:tcPr>
            <w:tcW w:w="1134" w:type="dxa"/>
            <w:noWrap/>
            <w:hideMark/>
          </w:tcPr>
          <w:p w:rsidRPr="00C529E3" w:rsidR="00AC78CB" w:rsidP="00D87F84" w:rsidRDefault="00AC78CB" w14:paraId="7EFE563E" w14:textId="77777777">
            <w:pPr>
              <w:rPr>
                <w:rFonts w:ascii="Calibri" w:hAnsi="Calibri" w:cs="Calibri"/>
                <w:sz w:val="20"/>
                <w:szCs w:val="20"/>
              </w:rPr>
            </w:pPr>
            <w:r w:rsidRPr="00C529E3">
              <w:rPr>
                <w:rFonts w:ascii="Calibri" w:hAnsi="Calibri" w:cs="Calibri"/>
                <w:sz w:val="20"/>
                <w:szCs w:val="20"/>
              </w:rPr>
              <w:t>Ex post</w:t>
            </w:r>
          </w:p>
        </w:tc>
        <w:tc>
          <w:tcPr>
            <w:tcW w:w="1275" w:type="dxa"/>
            <w:noWrap/>
            <w:hideMark/>
          </w:tcPr>
          <w:p w:rsidRPr="00C529E3" w:rsidR="00AC78CB" w:rsidP="00D87F84" w:rsidRDefault="00AC78CB" w14:paraId="7E3F8EDE" w14:textId="77777777">
            <w:pPr>
              <w:rPr>
                <w:rFonts w:ascii="Calibri" w:hAnsi="Calibri" w:cs="Calibri"/>
                <w:sz w:val="20"/>
                <w:szCs w:val="20"/>
              </w:rPr>
            </w:pPr>
            <w:r w:rsidRPr="00C529E3">
              <w:rPr>
                <w:rFonts w:ascii="Calibri" w:hAnsi="Calibri" w:cs="Calibri"/>
                <w:sz w:val="20"/>
                <w:szCs w:val="20"/>
              </w:rPr>
              <w:t>Afgerond</w:t>
            </w:r>
          </w:p>
        </w:tc>
        <w:tc>
          <w:tcPr>
            <w:tcW w:w="1299" w:type="dxa"/>
            <w:noWrap/>
            <w:hideMark/>
          </w:tcPr>
          <w:p w:rsidRPr="00C529E3" w:rsidR="00AC78CB" w:rsidP="00D87F84" w:rsidRDefault="00AC78CB" w14:paraId="6758CEB6" w14:textId="77777777">
            <w:pPr>
              <w:rPr>
                <w:rFonts w:ascii="Calibri" w:hAnsi="Calibri" w:cs="Calibri"/>
                <w:sz w:val="20"/>
                <w:szCs w:val="20"/>
              </w:rPr>
            </w:pPr>
            <w:r w:rsidRPr="00C529E3">
              <w:rPr>
                <w:rFonts w:ascii="Calibri" w:hAnsi="Calibri" w:cs="Calibri"/>
                <w:sz w:val="20"/>
                <w:szCs w:val="20"/>
              </w:rPr>
              <w:t>n.v.t.</w:t>
            </w:r>
          </w:p>
        </w:tc>
      </w:tr>
    </w:tbl>
    <w:p w:rsidRPr="001B09F6" w:rsidR="00AC78CB" w:rsidP="00AC78CB" w:rsidRDefault="00AC78CB" w14:paraId="5645319F" w14:textId="77777777">
      <w:pPr>
        <w:rPr>
          <w:rFonts w:ascii="Calibri" w:hAnsi="Calibri" w:cs="Calibri"/>
        </w:rPr>
      </w:pPr>
    </w:p>
    <w:p w:rsidRPr="001B09F6" w:rsidR="006F53E6" w:rsidRDefault="006F53E6" w14:paraId="378D7AE7" w14:textId="77777777">
      <w:pPr>
        <w:rPr>
          <w:rFonts w:ascii="Calibri" w:hAnsi="Calibri" w:cs="Calibri"/>
        </w:rPr>
      </w:pPr>
    </w:p>
    <w:sectPr w:rsidRPr="001B09F6" w:rsidR="006F53E6" w:rsidSect="00BF0EB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73E1" w14:textId="77777777" w:rsidR="00AC78CB" w:rsidRDefault="00AC78CB" w:rsidP="00AC78CB">
      <w:pPr>
        <w:spacing w:after="0" w:line="240" w:lineRule="auto"/>
      </w:pPr>
      <w:r>
        <w:separator/>
      </w:r>
    </w:p>
  </w:endnote>
  <w:endnote w:type="continuationSeparator" w:id="0">
    <w:p w14:paraId="77E14304" w14:textId="77777777" w:rsidR="00AC78CB" w:rsidRDefault="00AC78CB" w:rsidP="00AC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7A75" w14:textId="77777777" w:rsidR="00AC78CB" w:rsidRPr="00AC78CB" w:rsidRDefault="00AC78CB" w:rsidP="00AC78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28AD" w14:textId="77777777" w:rsidR="00AC78CB" w:rsidRPr="00AC78CB" w:rsidRDefault="00AC78CB" w:rsidP="00AC78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BDAF" w14:textId="77777777" w:rsidR="00AC78CB" w:rsidRPr="00AC78CB" w:rsidRDefault="00AC78CB" w:rsidP="00AC78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8ED1" w14:textId="77777777" w:rsidR="00AC78CB" w:rsidRDefault="00AC78CB" w:rsidP="00AC78CB">
      <w:pPr>
        <w:spacing w:after="0" w:line="240" w:lineRule="auto"/>
      </w:pPr>
      <w:r>
        <w:separator/>
      </w:r>
    </w:p>
  </w:footnote>
  <w:footnote w:type="continuationSeparator" w:id="0">
    <w:p w14:paraId="6CA3987A" w14:textId="77777777" w:rsidR="00AC78CB" w:rsidRDefault="00AC78CB" w:rsidP="00AC7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0228" w14:textId="77777777" w:rsidR="00AC78CB" w:rsidRPr="00AC78CB" w:rsidRDefault="00AC78CB" w:rsidP="00AC78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928D" w14:textId="77777777" w:rsidR="00AC78CB" w:rsidRPr="00AC78CB" w:rsidRDefault="00AC78CB" w:rsidP="00AC78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CAEB" w14:textId="77777777" w:rsidR="00AC78CB" w:rsidRPr="00AC78CB" w:rsidRDefault="00AC78CB" w:rsidP="00AC78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E408"/>
    <w:multiLevelType w:val="multilevel"/>
    <w:tmpl w:val="08A0042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3A73125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7520FE"/>
    <w:multiLevelType w:val="hybridMultilevel"/>
    <w:tmpl w:val="ADFAFE4E"/>
    <w:lvl w:ilvl="0" w:tplc="38D494CA">
      <w:start w:val="1"/>
      <w:numFmt w:val="bullet"/>
      <w:lvlText w:val=""/>
      <w:lvlJc w:val="left"/>
      <w:pPr>
        <w:ind w:left="720" w:hanging="360"/>
      </w:pPr>
      <w:rPr>
        <w:rFonts w:ascii="Symbol" w:hAnsi="Symbol" w:hint="default"/>
      </w:rPr>
    </w:lvl>
    <w:lvl w:ilvl="1" w:tplc="AB962CC2" w:tentative="1">
      <w:start w:val="1"/>
      <w:numFmt w:val="bullet"/>
      <w:lvlText w:val="o"/>
      <w:lvlJc w:val="left"/>
      <w:pPr>
        <w:ind w:left="1440" w:hanging="360"/>
      </w:pPr>
      <w:rPr>
        <w:rFonts w:ascii="Courier New" w:hAnsi="Courier New" w:cs="Courier New" w:hint="default"/>
      </w:rPr>
    </w:lvl>
    <w:lvl w:ilvl="2" w:tplc="5B321868" w:tentative="1">
      <w:start w:val="1"/>
      <w:numFmt w:val="bullet"/>
      <w:lvlText w:val=""/>
      <w:lvlJc w:val="left"/>
      <w:pPr>
        <w:ind w:left="2160" w:hanging="360"/>
      </w:pPr>
      <w:rPr>
        <w:rFonts w:ascii="Wingdings" w:hAnsi="Wingdings" w:hint="default"/>
      </w:rPr>
    </w:lvl>
    <w:lvl w:ilvl="3" w:tplc="D5AA6740" w:tentative="1">
      <w:start w:val="1"/>
      <w:numFmt w:val="bullet"/>
      <w:lvlText w:val=""/>
      <w:lvlJc w:val="left"/>
      <w:pPr>
        <w:ind w:left="2880" w:hanging="360"/>
      </w:pPr>
      <w:rPr>
        <w:rFonts w:ascii="Symbol" w:hAnsi="Symbol" w:hint="default"/>
      </w:rPr>
    </w:lvl>
    <w:lvl w:ilvl="4" w:tplc="77AC8E76" w:tentative="1">
      <w:start w:val="1"/>
      <w:numFmt w:val="bullet"/>
      <w:lvlText w:val="o"/>
      <w:lvlJc w:val="left"/>
      <w:pPr>
        <w:ind w:left="3600" w:hanging="360"/>
      </w:pPr>
      <w:rPr>
        <w:rFonts w:ascii="Courier New" w:hAnsi="Courier New" w:cs="Courier New" w:hint="default"/>
      </w:rPr>
    </w:lvl>
    <w:lvl w:ilvl="5" w:tplc="C51C4626" w:tentative="1">
      <w:start w:val="1"/>
      <w:numFmt w:val="bullet"/>
      <w:lvlText w:val=""/>
      <w:lvlJc w:val="left"/>
      <w:pPr>
        <w:ind w:left="4320" w:hanging="360"/>
      </w:pPr>
      <w:rPr>
        <w:rFonts w:ascii="Wingdings" w:hAnsi="Wingdings" w:hint="default"/>
      </w:rPr>
    </w:lvl>
    <w:lvl w:ilvl="6" w:tplc="7780E792" w:tentative="1">
      <w:start w:val="1"/>
      <w:numFmt w:val="bullet"/>
      <w:lvlText w:val=""/>
      <w:lvlJc w:val="left"/>
      <w:pPr>
        <w:ind w:left="5040" w:hanging="360"/>
      </w:pPr>
      <w:rPr>
        <w:rFonts w:ascii="Symbol" w:hAnsi="Symbol" w:hint="default"/>
      </w:rPr>
    </w:lvl>
    <w:lvl w:ilvl="7" w:tplc="5F444B8C" w:tentative="1">
      <w:start w:val="1"/>
      <w:numFmt w:val="bullet"/>
      <w:lvlText w:val="o"/>
      <w:lvlJc w:val="left"/>
      <w:pPr>
        <w:ind w:left="5760" w:hanging="360"/>
      </w:pPr>
      <w:rPr>
        <w:rFonts w:ascii="Courier New" w:hAnsi="Courier New" w:cs="Courier New" w:hint="default"/>
      </w:rPr>
    </w:lvl>
    <w:lvl w:ilvl="8" w:tplc="86FC1464" w:tentative="1">
      <w:start w:val="1"/>
      <w:numFmt w:val="bullet"/>
      <w:lvlText w:val=""/>
      <w:lvlJc w:val="left"/>
      <w:pPr>
        <w:ind w:left="6480" w:hanging="360"/>
      </w:pPr>
      <w:rPr>
        <w:rFonts w:ascii="Wingdings" w:hAnsi="Wingdings" w:hint="default"/>
      </w:rPr>
    </w:lvl>
  </w:abstractNum>
  <w:num w:numId="1" w16cid:durableId="1632245667">
    <w:abstractNumId w:val="0"/>
  </w:num>
  <w:num w:numId="2" w16cid:durableId="1227566734">
    <w:abstractNumId w:val="1"/>
  </w:num>
  <w:num w:numId="3" w16cid:durableId="778254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CB"/>
    <w:rsid w:val="001B09F6"/>
    <w:rsid w:val="001F4275"/>
    <w:rsid w:val="002E733F"/>
    <w:rsid w:val="003B2C1F"/>
    <w:rsid w:val="005A2C2B"/>
    <w:rsid w:val="00611B00"/>
    <w:rsid w:val="006F53E6"/>
    <w:rsid w:val="00A15C6D"/>
    <w:rsid w:val="00A51EC3"/>
    <w:rsid w:val="00AC78CB"/>
    <w:rsid w:val="00BF0EB8"/>
    <w:rsid w:val="00C529E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438E"/>
  <w15:chartTrackingRefBased/>
  <w15:docId w15:val="{DBCBD7FB-0496-4A04-BD7A-4FB2988C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AC7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C7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8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8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8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8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8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8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8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C78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C78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8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8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8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8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8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8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8CB"/>
    <w:rPr>
      <w:rFonts w:eastAsiaTheme="majorEastAsia" w:cstheme="majorBidi"/>
      <w:color w:val="272727" w:themeColor="text1" w:themeTint="D8"/>
    </w:rPr>
  </w:style>
  <w:style w:type="paragraph" w:styleId="Titel">
    <w:name w:val="Title"/>
    <w:basedOn w:val="Standaard"/>
    <w:next w:val="Standaard"/>
    <w:link w:val="TitelChar"/>
    <w:uiPriority w:val="10"/>
    <w:qFormat/>
    <w:rsid w:val="00AC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8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8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8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8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8CB"/>
    <w:rPr>
      <w:i/>
      <w:iCs/>
      <w:color w:val="404040" w:themeColor="text1" w:themeTint="BF"/>
    </w:rPr>
  </w:style>
  <w:style w:type="paragraph" w:styleId="Lijstalinea">
    <w:name w:val="List Paragraph"/>
    <w:basedOn w:val="Standaard"/>
    <w:uiPriority w:val="34"/>
    <w:qFormat/>
    <w:rsid w:val="00AC78CB"/>
    <w:pPr>
      <w:ind w:left="720"/>
      <w:contextualSpacing/>
    </w:pPr>
  </w:style>
  <w:style w:type="character" w:styleId="Intensievebenadrukking">
    <w:name w:val="Intense Emphasis"/>
    <w:basedOn w:val="Standaardalinea-lettertype"/>
    <w:uiPriority w:val="21"/>
    <w:qFormat/>
    <w:rsid w:val="00AC78CB"/>
    <w:rPr>
      <w:i/>
      <w:iCs/>
      <w:color w:val="0F4761" w:themeColor="accent1" w:themeShade="BF"/>
    </w:rPr>
  </w:style>
  <w:style w:type="paragraph" w:styleId="Duidelijkcitaat">
    <w:name w:val="Intense Quote"/>
    <w:basedOn w:val="Standaard"/>
    <w:next w:val="Standaard"/>
    <w:link w:val="DuidelijkcitaatChar"/>
    <w:uiPriority w:val="30"/>
    <w:qFormat/>
    <w:rsid w:val="00AC7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8CB"/>
    <w:rPr>
      <w:i/>
      <w:iCs/>
      <w:color w:val="0F4761" w:themeColor="accent1" w:themeShade="BF"/>
    </w:rPr>
  </w:style>
  <w:style w:type="character" w:styleId="Intensieveverwijzing">
    <w:name w:val="Intense Reference"/>
    <w:basedOn w:val="Standaardalinea-lettertype"/>
    <w:uiPriority w:val="32"/>
    <w:qFormat/>
    <w:rsid w:val="00AC78CB"/>
    <w:rPr>
      <w:b/>
      <w:bCs/>
      <w:smallCaps/>
      <w:color w:val="0F4761" w:themeColor="accent1" w:themeShade="BF"/>
      <w:spacing w:val="5"/>
    </w:rPr>
  </w:style>
  <w:style w:type="numbering" w:customStyle="1" w:styleId="Lijstmetopsommingstekens">
    <w:name w:val="Lijst met opsommingstekens"/>
    <w:rsid w:val="00AC78CB"/>
    <w:pPr>
      <w:numPr>
        <w:numId w:val="1"/>
      </w:numPr>
    </w:pPr>
  </w:style>
  <w:style w:type="paragraph" w:customStyle="1" w:styleId="Opsomming">
    <w:name w:val="Opsomming"/>
    <w:basedOn w:val="Standaard"/>
    <w:uiPriority w:val="3"/>
    <w:qFormat/>
    <w:rsid w:val="00AC78CB"/>
    <w:pPr>
      <w:numPr>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qFormat/>
    <w:rsid w:val="00AC78C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AC78CB"/>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sid w:val="00AC78C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Onopgemaaktetabel2">
    <w:name w:val="Plain Table 2"/>
    <w:basedOn w:val="Standaardtabel"/>
    <w:uiPriority w:val="42"/>
    <w:rsid w:val="00AC78C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ptekst">
    <w:name w:val="header"/>
    <w:basedOn w:val="Standaard"/>
    <w:link w:val="KoptekstChar"/>
    <w:uiPriority w:val="99"/>
    <w:unhideWhenUsed/>
    <w:rsid w:val="00AC78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78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78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78C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F4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2602</ap:Words>
  <ap:Characters>14313</ap:Characters>
  <ap:DocSecurity>0</ap:DocSecurity>
  <ap:Lines>119</ap:Lines>
  <ap:Paragraphs>33</ap:Paragraphs>
  <ap:ScaleCrop>false</ap:ScaleCrop>
  <ap:LinksUpToDate>false</ap:LinksUpToDate>
  <ap:CharactersWithSpaces>16882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2025-09-16T07:53:00.0000000Z</dcterms:created>
  <dcterms:modified xsi:type="dcterms:W3CDTF">2025-09-16T07:53:00.0000000Z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