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6AB0" w:rsidR="008A6AB0" w:rsidRDefault="003534FF" w14:paraId="7B22ECEC" w14:textId="23B1E1B2">
      <w:pPr>
        <w:rPr>
          <w:rFonts w:ascii="Calibri" w:hAnsi="Calibri" w:cs="Calibri"/>
        </w:rPr>
      </w:pPr>
      <w:r w:rsidRPr="008A6AB0">
        <w:rPr>
          <w:rFonts w:ascii="Calibri" w:hAnsi="Calibri" w:cs="Calibri"/>
        </w:rPr>
        <w:t>29</w:t>
      </w:r>
      <w:r w:rsidRPr="008A6AB0" w:rsidR="008A6AB0">
        <w:rPr>
          <w:rFonts w:ascii="Calibri" w:hAnsi="Calibri" w:cs="Calibri"/>
        </w:rPr>
        <w:t xml:space="preserve"> </w:t>
      </w:r>
      <w:r w:rsidRPr="008A6AB0">
        <w:rPr>
          <w:rFonts w:ascii="Calibri" w:hAnsi="Calibri" w:cs="Calibri"/>
        </w:rPr>
        <w:t>477</w:t>
      </w:r>
      <w:r w:rsidRPr="008A6AB0" w:rsidR="008A6AB0">
        <w:rPr>
          <w:rFonts w:ascii="Calibri" w:hAnsi="Calibri" w:cs="Calibri"/>
        </w:rPr>
        <w:tab/>
      </w:r>
      <w:r w:rsidRPr="008A6AB0" w:rsidR="008A6AB0">
        <w:rPr>
          <w:rFonts w:ascii="Calibri" w:hAnsi="Calibri" w:cs="Calibri"/>
        </w:rPr>
        <w:tab/>
        <w:t>Geneesmiddelenbeleid</w:t>
      </w:r>
    </w:p>
    <w:p w:rsidRPr="008A6AB0" w:rsidR="008A6AB0" w:rsidP="00D80872" w:rsidRDefault="008A6AB0" w14:paraId="6D4BE557" w14:textId="77777777">
      <w:pPr>
        <w:rPr>
          <w:rFonts w:ascii="Calibri" w:hAnsi="Calibri" w:cs="Calibri"/>
        </w:rPr>
      </w:pPr>
      <w:r w:rsidRPr="008A6AB0">
        <w:rPr>
          <w:rFonts w:ascii="Calibri" w:hAnsi="Calibri" w:cs="Calibri"/>
        </w:rPr>
        <w:t xml:space="preserve">Nr. </w:t>
      </w:r>
      <w:r w:rsidRPr="008A6AB0" w:rsidR="003534FF">
        <w:rPr>
          <w:rFonts w:ascii="Calibri" w:hAnsi="Calibri" w:cs="Calibri"/>
        </w:rPr>
        <w:t>946</w:t>
      </w:r>
      <w:r w:rsidRPr="008A6AB0">
        <w:rPr>
          <w:rFonts w:ascii="Calibri" w:hAnsi="Calibri" w:cs="Calibri"/>
        </w:rPr>
        <w:tab/>
      </w:r>
      <w:r w:rsidRPr="008A6AB0">
        <w:rPr>
          <w:rFonts w:ascii="Calibri" w:hAnsi="Calibri" w:cs="Calibri"/>
        </w:rPr>
        <w:tab/>
        <w:t>Brief van de minister van Volksgezondheid, Welzijn en Sport</w:t>
      </w:r>
    </w:p>
    <w:p w:rsidRPr="008A6AB0" w:rsidR="003534FF" w:rsidP="003534FF" w:rsidRDefault="008A6AB0" w14:paraId="003AFCC4" w14:textId="16A6044A">
      <w:pPr>
        <w:spacing w:line="240" w:lineRule="atLeast"/>
        <w:rPr>
          <w:rFonts w:ascii="Calibri" w:hAnsi="Calibri" w:cs="Calibri"/>
        </w:rPr>
      </w:pPr>
      <w:r w:rsidRPr="008A6AB0">
        <w:rPr>
          <w:rFonts w:ascii="Calibri" w:hAnsi="Calibri" w:cs="Calibri"/>
        </w:rPr>
        <w:t>Aan de Voorzitter van de Tweede Kamer der Staten-Generaal</w:t>
      </w:r>
    </w:p>
    <w:p w:rsidRPr="008A6AB0" w:rsidR="008A6AB0" w:rsidP="003534FF" w:rsidRDefault="008A6AB0" w14:paraId="52CB4147" w14:textId="0FE0979A">
      <w:pPr>
        <w:spacing w:line="240" w:lineRule="atLeast"/>
        <w:rPr>
          <w:rFonts w:ascii="Calibri" w:hAnsi="Calibri" w:cs="Calibri"/>
        </w:rPr>
      </w:pPr>
      <w:r w:rsidRPr="008A6AB0">
        <w:rPr>
          <w:rFonts w:ascii="Calibri" w:hAnsi="Calibri" w:cs="Calibri"/>
        </w:rPr>
        <w:t>Den Haag, 8 september 2025</w:t>
      </w:r>
    </w:p>
    <w:p w:rsidRPr="008A6AB0" w:rsidR="003534FF" w:rsidP="003534FF" w:rsidRDefault="003534FF" w14:paraId="73440FBD" w14:textId="77777777">
      <w:pPr>
        <w:spacing w:line="240" w:lineRule="atLeast"/>
        <w:rPr>
          <w:rFonts w:ascii="Calibri" w:hAnsi="Calibri" w:cs="Calibri"/>
        </w:rPr>
      </w:pPr>
    </w:p>
    <w:p w:rsidRPr="008A6AB0" w:rsidR="003534FF" w:rsidP="003534FF" w:rsidRDefault="003534FF" w14:paraId="43C48DB6" w14:textId="71FF8952">
      <w:pPr>
        <w:spacing w:line="240" w:lineRule="atLeast"/>
        <w:rPr>
          <w:rFonts w:ascii="Calibri" w:hAnsi="Calibri" w:cs="Calibri"/>
        </w:rPr>
      </w:pPr>
      <w:r w:rsidRPr="008A6AB0">
        <w:rPr>
          <w:rFonts w:ascii="Calibri" w:hAnsi="Calibri" w:cs="Calibri"/>
        </w:rPr>
        <w:t>Voor het zomerreces heb ik u geïnformeerd</w:t>
      </w:r>
      <w:r w:rsidRPr="008A6AB0">
        <w:rPr>
          <w:rStyle w:val="Voetnootmarkering"/>
          <w:rFonts w:ascii="Calibri" w:hAnsi="Calibri" w:cs="Calibri"/>
        </w:rPr>
        <w:footnoteReference w:id="1"/>
      </w:r>
      <w:r w:rsidRPr="008A6AB0">
        <w:rPr>
          <w:rFonts w:ascii="Calibri" w:hAnsi="Calibri" w:cs="Calibri"/>
        </w:rPr>
        <w:t xml:space="preserve"> over mijn overleg met de leverancier van het geneesmiddel vosoritide (merknaam: Voxzogo). Ik heb u laten weten dat ik de </w:t>
      </w:r>
      <w:bookmarkStart w:name="_Hlk202171570" w:id="0"/>
      <w:r w:rsidRPr="008A6AB0">
        <w:rPr>
          <w:rFonts w:ascii="Calibri" w:hAnsi="Calibri" w:cs="Calibri"/>
        </w:rPr>
        <w:t>zienswijze van de leverancier zou voorleggen aan het Zorginstituut</w:t>
      </w:r>
      <w:bookmarkEnd w:id="0"/>
      <w:r w:rsidRPr="008A6AB0">
        <w:rPr>
          <w:rFonts w:ascii="Calibri" w:hAnsi="Calibri" w:cs="Calibri"/>
        </w:rPr>
        <w:t>.</w:t>
      </w:r>
      <w:bookmarkStart w:name="_Hlk201926765" w:id="1"/>
    </w:p>
    <w:p w:rsidRPr="008A6AB0" w:rsidR="003534FF" w:rsidP="008A6AB0" w:rsidRDefault="003534FF" w14:paraId="667D5013" w14:textId="77777777">
      <w:pPr>
        <w:pStyle w:val="Geenafstand"/>
        <w:rPr>
          <w:rFonts w:ascii="Calibri" w:hAnsi="Calibri" w:cs="Calibri"/>
        </w:rPr>
      </w:pPr>
    </w:p>
    <w:bookmarkEnd w:id="1"/>
    <w:p w:rsidRPr="008A6AB0" w:rsidR="003534FF" w:rsidP="003534FF" w:rsidRDefault="003534FF" w14:paraId="7075E009" w14:textId="77777777">
      <w:pPr>
        <w:spacing w:line="240" w:lineRule="atLeast"/>
        <w:rPr>
          <w:rFonts w:ascii="Calibri" w:hAnsi="Calibri" w:cs="Calibri"/>
        </w:rPr>
      </w:pPr>
      <w:r w:rsidRPr="008A6AB0">
        <w:rPr>
          <w:rFonts w:ascii="Calibri" w:hAnsi="Calibri" w:cs="Calibri"/>
        </w:rPr>
        <w:t>Ik heb inmiddels gesproken met het Zorginstituut. Zoals eerder vermeld door de leverancier</w:t>
      </w:r>
      <w:r w:rsidRPr="008A6AB0">
        <w:rPr>
          <w:rStyle w:val="Voetnootmarkering"/>
          <w:rFonts w:ascii="Calibri" w:hAnsi="Calibri" w:cs="Calibri"/>
        </w:rPr>
        <w:footnoteReference w:id="2"/>
      </w:r>
      <w:r w:rsidRPr="008A6AB0">
        <w:rPr>
          <w:rFonts w:ascii="Calibri" w:hAnsi="Calibri" w:cs="Calibri"/>
        </w:rPr>
        <w:t xml:space="preserve"> kunnen de baten van dit geneesmiddel naar verwachting pas op lange termijn worden aangetoond. </w:t>
      </w:r>
    </w:p>
    <w:p w:rsidRPr="008A6AB0" w:rsidR="003534FF" w:rsidP="008A6AB0" w:rsidRDefault="003534FF" w14:paraId="7520B220" w14:textId="77777777">
      <w:pPr>
        <w:pStyle w:val="Geenafstand"/>
        <w:rPr>
          <w:rFonts w:ascii="Calibri" w:hAnsi="Calibri" w:cs="Calibri"/>
        </w:rPr>
      </w:pPr>
    </w:p>
    <w:p w:rsidRPr="008A6AB0" w:rsidR="003534FF" w:rsidP="003534FF" w:rsidRDefault="003534FF" w14:paraId="025E7562" w14:textId="77777777">
      <w:pPr>
        <w:spacing w:line="240" w:lineRule="atLeast"/>
        <w:rPr>
          <w:rFonts w:ascii="Calibri" w:hAnsi="Calibri" w:cs="Calibri"/>
        </w:rPr>
      </w:pPr>
      <w:r w:rsidRPr="008A6AB0">
        <w:rPr>
          <w:rFonts w:ascii="Calibri" w:hAnsi="Calibri" w:cs="Calibri"/>
        </w:rPr>
        <w:t xml:space="preserve">Het Zorginstituut begrijpt de complexiteit bij geneesmiddelen zoals vosoritide maar benadrukt ook het belang van de bestaande beoordelingssystematiek waarbij onder andere wordt bekeken of de kosten van een geneesmiddel opwegen tegen de gezondheidswinst die het oplevert. Het Zorginstituut heeft verduidelijkt dat in de beoordeling wel enige ruimte is voor maatwerk, en gekeken kan worden naar wat passend bewijs is. Bijvoorbeeld het gebruik van zogenaamde surrogaateindpunten waardoor op een eerder moment al iets gezegd kan worden over mogelijke effectiviteit in de toekomst. Ook kan de situatie zoals het ontbreken van andere behandelopties worden meegewogen. </w:t>
      </w:r>
    </w:p>
    <w:p w:rsidRPr="008A6AB0" w:rsidR="003534FF" w:rsidP="008A6AB0" w:rsidRDefault="003534FF" w14:paraId="7CC9D889" w14:textId="77777777">
      <w:pPr>
        <w:pStyle w:val="Geenafstand"/>
        <w:rPr>
          <w:rFonts w:ascii="Calibri" w:hAnsi="Calibri" w:cs="Calibri"/>
        </w:rPr>
      </w:pPr>
    </w:p>
    <w:p w:rsidRPr="008A6AB0" w:rsidR="003534FF" w:rsidP="003534FF" w:rsidRDefault="003534FF" w14:paraId="6684F8DB" w14:textId="77777777">
      <w:pPr>
        <w:spacing w:line="240" w:lineRule="atLeast"/>
        <w:rPr>
          <w:rFonts w:ascii="Calibri" w:hAnsi="Calibri" w:cs="Calibri"/>
        </w:rPr>
      </w:pPr>
      <w:r w:rsidRPr="008A6AB0">
        <w:rPr>
          <w:rFonts w:ascii="Calibri" w:hAnsi="Calibri" w:cs="Calibri"/>
        </w:rPr>
        <w:t xml:space="preserve">Het Zorginstituut kan uiteraard geen beloftes doen over de uitkomst van een beoordeling, maar heeft aangegeven bereid te zijn een zogenaamde scoping-bijeenkomst te organiseren na indiening van een proefdossier door de leverancier. Bij een scoping-bijeenkomst kunnen patiënten en de beroepsgroep onder andere aangegeven welke uitkomsten voor hen van belang zijn. </w:t>
      </w:r>
    </w:p>
    <w:p w:rsidRPr="008A6AB0" w:rsidR="008A6AB0" w:rsidP="008A6AB0" w:rsidRDefault="008A6AB0" w14:paraId="46DD14DA" w14:textId="77777777">
      <w:pPr>
        <w:pStyle w:val="Geenafstand"/>
        <w:rPr>
          <w:rFonts w:ascii="Calibri" w:hAnsi="Calibri" w:cs="Calibri"/>
        </w:rPr>
      </w:pPr>
    </w:p>
    <w:p w:rsidRPr="008A6AB0" w:rsidR="003534FF" w:rsidP="003534FF" w:rsidRDefault="003534FF" w14:paraId="58616686" w14:textId="77777777">
      <w:pPr>
        <w:spacing w:line="240" w:lineRule="atLeast"/>
        <w:rPr>
          <w:rFonts w:ascii="Calibri" w:hAnsi="Calibri" w:cs="Calibri"/>
        </w:rPr>
      </w:pPr>
      <w:r w:rsidRPr="008A6AB0">
        <w:rPr>
          <w:rFonts w:ascii="Calibri" w:hAnsi="Calibri" w:cs="Calibri"/>
        </w:rPr>
        <w:t>Ik heb de leverancier aangeraden om tenminste een proefdossier in te dienen zodat het Zorginstituut in gesprek kan gaan over dit geneesmiddel met de leverancier en ook met patiënten en de beroepsgroep.  </w:t>
      </w:r>
    </w:p>
    <w:p w:rsidRPr="008A6AB0" w:rsidR="003534FF" w:rsidP="008A6AB0" w:rsidRDefault="003534FF" w14:paraId="2BA70A75" w14:textId="77777777">
      <w:pPr>
        <w:pStyle w:val="Geenafstand"/>
        <w:rPr>
          <w:rFonts w:ascii="Calibri" w:hAnsi="Calibri" w:cs="Calibri"/>
        </w:rPr>
      </w:pPr>
    </w:p>
    <w:p w:rsidRPr="008A6AB0" w:rsidR="003534FF" w:rsidP="003534FF" w:rsidRDefault="008A6AB0" w14:paraId="0F3E74EB" w14:textId="3527455F">
      <w:pPr>
        <w:contextualSpacing/>
        <w:rPr>
          <w:rFonts w:ascii="Calibri" w:hAnsi="Calibri" w:cs="Calibri"/>
        </w:rPr>
      </w:pPr>
      <w:r w:rsidRPr="008A6AB0">
        <w:rPr>
          <w:rFonts w:ascii="Calibri" w:hAnsi="Calibri" w:cs="Calibri"/>
        </w:rPr>
        <w:t>D</w:t>
      </w:r>
      <w:r w:rsidRPr="008A6AB0" w:rsidR="003534FF">
        <w:rPr>
          <w:rFonts w:ascii="Calibri" w:hAnsi="Calibri" w:cs="Calibri"/>
        </w:rPr>
        <w:t>e minister van Volksgezondheid,</w:t>
      </w:r>
      <w:r w:rsidRPr="008A6AB0">
        <w:rPr>
          <w:rFonts w:ascii="Calibri" w:hAnsi="Calibri" w:cs="Calibri"/>
        </w:rPr>
        <w:t xml:space="preserve"> </w:t>
      </w:r>
      <w:r w:rsidRPr="008A6AB0" w:rsidR="003534FF">
        <w:rPr>
          <w:rFonts w:ascii="Calibri" w:hAnsi="Calibri" w:cs="Calibri"/>
        </w:rPr>
        <w:t>Welzijn en Sport,</w:t>
      </w:r>
    </w:p>
    <w:p w:rsidRPr="008A6AB0" w:rsidR="003534FF" w:rsidP="003534FF" w:rsidRDefault="003534FF" w14:paraId="4F087696" w14:textId="5EA88121">
      <w:pPr>
        <w:contextualSpacing/>
        <w:rPr>
          <w:rFonts w:ascii="Calibri" w:hAnsi="Calibri" w:cs="Calibri"/>
        </w:rPr>
      </w:pPr>
      <w:r w:rsidRPr="008A6AB0">
        <w:rPr>
          <w:rFonts w:ascii="Calibri" w:hAnsi="Calibri" w:cs="Calibri"/>
        </w:rPr>
        <w:lastRenderedPageBreak/>
        <w:t>J</w:t>
      </w:r>
      <w:r w:rsidRPr="008A6AB0" w:rsidR="008A6AB0">
        <w:rPr>
          <w:rFonts w:ascii="Calibri" w:hAnsi="Calibri" w:cs="Calibri"/>
        </w:rPr>
        <w:t>.</w:t>
      </w:r>
      <w:r w:rsidRPr="008A6AB0">
        <w:rPr>
          <w:rFonts w:ascii="Calibri" w:hAnsi="Calibri" w:cs="Calibri"/>
        </w:rPr>
        <w:t>A</w:t>
      </w:r>
      <w:r w:rsidRPr="008A6AB0" w:rsidR="008A6AB0">
        <w:rPr>
          <w:rFonts w:ascii="Calibri" w:hAnsi="Calibri" w:cs="Calibri"/>
        </w:rPr>
        <w:t xml:space="preserve">. </w:t>
      </w:r>
      <w:r w:rsidRPr="008A6AB0">
        <w:rPr>
          <w:rFonts w:ascii="Calibri" w:hAnsi="Calibri" w:cs="Calibri"/>
        </w:rPr>
        <w:t>Bruijn</w:t>
      </w:r>
    </w:p>
    <w:p w:rsidRPr="008A6AB0" w:rsidR="006F53E6" w:rsidRDefault="006F53E6" w14:paraId="0B270432" w14:textId="77777777">
      <w:pPr>
        <w:rPr>
          <w:rFonts w:ascii="Calibri" w:hAnsi="Calibri" w:cs="Calibri"/>
        </w:rPr>
      </w:pPr>
    </w:p>
    <w:sectPr w:rsidRPr="008A6AB0" w:rsidR="006F53E6" w:rsidSect="003534F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2DBE" w14:textId="77777777" w:rsidR="003534FF" w:rsidRDefault="003534FF" w:rsidP="003534FF">
      <w:pPr>
        <w:spacing w:after="0" w:line="240" w:lineRule="auto"/>
      </w:pPr>
      <w:r>
        <w:separator/>
      </w:r>
    </w:p>
  </w:endnote>
  <w:endnote w:type="continuationSeparator" w:id="0">
    <w:p w14:paraId="13980EF6" w14:textId="77777777" w:rsidR="003534FF" w:rsidRDefault="003534FF" w:rsidP="0035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E394" w14:textId="77777777" w:rsidR="003534FF" w:rsidRPr="003534FF" w:rsidRDefault="003534FF" w:rsidP="003534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22BE" w14:textId="77777777" w:rsidR="003534FF" w:rsidRPr="003534FF" w:rsidRDefault="003534FF" w:rsidP="003534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EF11" w14:textId="77777777" w:rsidR="003534FF" w:rsidRPr="003534FF" w:rsidRDefault="003534FF" w:rsidP="003534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DEF2" w14:textId="77777777" w:rsidR="003534FF" w:rsidRDefault="003534FF" w:rsidP="003534FF">
      <w:pPr>
        <w:spacing w:after="0" w:line="240" w:lineRule="auto"/>
      </w:pPr>
      <w:r>
        <w:separator/>
      </w:r>
    </w:p>
  </w:footnote>
  <w:footnote w:type="continuationSeparator" w:id="0">
    <w:p w14:paraId="606D5784" w14:textId="77777777" w:rsidR="003534FF" w:rsidRDefault="003534FF" w:rsidP="003534FF">
      <w:pPr>
        <w:spacing w:after="0" w:line="240" w:lineRule="auto"/>
      </w:pPr>
      <w:r>
        <w:continuationSeparator/>
      </w:r>
    </w:p>
  </w:footnote>
  <w:footnote w:id="1">
    <w:p w14:paraId="65960867" w14:textId="21FC686E" w:rsidR="003534FF" w:rsidRPr="00BF483D" w:rsidRDefault="003534FF" w:rsidP="003534FF">
      <w:pPr>
        <w:pStyle w:val="Voetnoottekst"/>
        <w:rPr>
          <w:rFonts w:ascii="Calibri" w:hAnsi="Calibri" w:cs="Calibri"/>
          <w:szCs w:val="20"/>
        </w:rPr>
      </w:pPr>
      <w:r w:rsidRPr="00BF483D">
        <w:rPr>
          <w:rStyle w:val="Voetnootmarkering"/>
          <w:rFonts w:ascii="Calibri" w:hAnsi="Calibri" w:cs="Calibri"/>
          <w:szCs w:val="20"/>
        </w:rPr>
        <w:footnoteRef/>
      </w:r>
      <w:r w:rsidRPr="00BF483D">
        <w:rPr>
          <w:rFonts w:ascii="Calibri" w:hAnsi="Calibri" w:cs="Calibri"/>
          <w:szCs w:val="20"/>
        </w:rPr>
        <w:t xml:space="preserve"> Kamerstuk 29477, nr. 944</w:t>
      </w:r>
    </w:p>
  </w:footnote>
  <w:footnote w:id="2">
    <w:p w14:paraId="47CD4B68" w14:textId="7F4AC69D" w:rsidR="003534FF" w:rsidRPr="00BF483D" w:rsidRDefault="003534FF" w:rsidP="003534FF">
      <w:pPr>
        <w:pStyle w:val="Voetnoottekst"/>
        <w:rPr>
          <w:rFonts w:ascii="Calibri" w:hAnsi="Calibri" w:cs="Calibri"/>
          <w:szCs w:val="20"/>
        </w:rPr>
      </w:pPr>
      <w:r w:rsidRPr="00BF483D">
        <w:rPr>
          <w:rStyle w:val="Voetnootmarkering"/>
          <w:rFonts w:ascii="Calibri" w:hAnsi="Calibri" w:cs="Calibri"/>
          <w:szCs w:val="20"/>
        </w:rPr>
        <w:footnoteRef/>
      </w:r>
      <w:r w:rsidRPr="00BF483D">
        <w:rPr>
          <w:rFonts w:ascii="Calibri" w:hAnsi="Calibri" w:cs="Calibri"/>
          <w:szCs w:val="20"/>
        </w:rPr>
        <w:t xml:space="preserve"> Kamerstuk 29477, nr. 944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3EEA" w14:textId="77777777" w:rsidR="003534FF" w:rsidRPr="003534FF" w:rsidRDefault="003534FF" w:rsidP="003534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5CAD" w14:textId="77777777" w:rsidR="003534FF" w:rsidRPr="003534FF" w:rsidRDefault="003534FF" w:rsidP="003534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B030" w14:textId="77777777" w:rsidR="003534FF" w:rsidRPr="003534FF" w:rsidRDefault="003534FF" w:rsidP="003534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FF"/>
    <w:rsid w:val="00142872"/>
    <w:rsid w:val="00337C43"/>
    <w:rsid w:val="003534FF"/>
    <w:rsid w:val="006F53E6"/>
    <w:rsid w:val="008A6AB0"/>
    <w:rsid w:val="00A70876"/>
    <w:rsid w:val="00BF483D"/>
    <w:rsid w:val="00ED03AA"/>
    <w:rsid w:val="00F26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5040"/>
  <w15:chartTrackingRefBased/>
  <w15:docId w15:val="{ABC14382-C5FD-4878-BB58-B0D9B4BC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4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4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4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4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4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4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4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4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4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4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4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4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4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4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4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4FF"/>
    <w:rPr>
      <w:rFonts w:eastAsiaTheme="majorEastAsia" w:cstheme="majorBidi"/>
      <w:color w:val="272727" w:themeColor="text1" w:themeTint="D8"/>
    </w:rPr>
  </w:style>
  <w:style w:type="paragraph" w:styleId="Titel">
    <w:name w:val="Title"/>
    <w:basedOn w:val="Standaard"/>
    <w:next w:val="Standaard"/>
    <w:link w:val="TitelChar"/>
    <w:uiPriority w:val="10"/>
    <w:qFormat/>
    <w:rsid w:val="00353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4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4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4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4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4FF"/>
    <w:rPr>
      <w:i/>
      <w:iCs/>
      <w:color w:val="404040" w:themeColor="text1" w:themeTint="BF"/>
    </w:rPr>
  </w:style>
  <w:style w:type="paragraph" w:styleId="Lijstalinea">
    <w:name w:val="List Paragraph"/>
    <w:basedOn w:val="Standaard"/>
    <w:uiPriority w:val="34"/>
    <w:qFormat/>
    <w:rsid w:val="003534FF"/>
    <w:pPr>
      <w:ind w:left="720"/>
      <w:contextualSpacing/>
    </w:pPr>
  </w:style>
  <w:style w:type="character" w:styleId="Intensievebenadrukking">
    <w:name w:val="Intense Emphasis"/>
    <w:basedOn w:val="Standaardalinea-lettertype"/>
    <w:uiPriority w:val="21"/>
    <w:qFormat/>
    <w:rsid w:val="003534FF"/>
    <w:rPr>
      <w:i/>
      <w:iCs/>
      <w:color w:val="0F4761" w:themeColor="accent1" w:themeShade="BF"/>
    </w:rPr>
  </w:style>
  <w:style w:type="paragraph" w:styleId="Duidelijkcitaat">
    <w:name w:val="Intense Quote"/>
    <w:basedOn w:val="Standaard"/>
    <w:next w:val="Standaard"/>
    <w:link w:val="DuidelijkcitaatChar"/>
    <w:uiPriority w:val="30"/>
    <w:qFormat/>
    <w:rsid w:val="00353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4FF"/>
    <w:rPr>
      <w:i/>
      <w:iCs/>
      <w:color w:val="0F4761" w:themeColor="accent1" w:themeShade="BF"/>
    </w:rPr>
  </w:style>
  <w:style w:type="character" w:styleId="Intensieveverwijzing">
    <w:name w:val="Intense Reference"/>
    <w:basedOn w:val="Standaardalinea-lettertype"/>
    <w:uiPriority w:val="32"/>
    <w:qFormat/>
    <w:rsid w:val="003534FF"/>
    <w:rPr>
      <w:b/>
      <w:bCs/>
      <w:smallCaps/>
      <w:color w:val="0F4761" w:themeColor="accent1" w:themeShade="BF"/>
      <w:spacing w:val="5"/>
    </w:rPr>
  </w:style>
  <w:style w:type="paragraph" w:styleId="Koptekst">
    <w:name w:val="header"/>
    <w:basedOn w:val="Standaard"/>
    <w:link w:val="KoptekstChar"/>
    <w:uiPriority w:val="99"/>
    <w:unhideWhenUsed/>
    <w:rsid w:val="003534F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534F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3534FF"/>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534FF"/>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534FF"/>
    <w:rPr>
      <w:vertAlign w:val="superscript"/>
    </w:rPr>
  </w:style>
  <w:style w:type="paragraph" w:styleId="Voettekst">
    <w:name w:val="footer"/>
    <w:basedOn w:val="Standaard"/>
    <w:link w:val="VoettekstChar"/>
    <w:uiPriority w:val="99"/>
    <w:unhideWhenUsed/>
    <w:rsid w:val="003534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34FF"/>
  </w:style>
  <w:style w:type="paragraph" w:styleId="Geenafstand">
    <w:name w:val="No Spacing"/>
    <w:uiPriority w:val="1"/>
    <w:qFormat/>
    <w:rsid w:val="008A6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292</ap:Words>
  <ap:Characters>1610</ap:Characters>
  <ap:DocSecurity>0</ap:DocSecurity>
  <ap:Lines>13</ap:Lines>
  <ap:Paragraphs>3</ap:Paragraphs>
  <ap:ScaleCrop>false</ap:ScaleCrop>
  <ap:LinksUpToDate>false</ap:LinksUpToDate>
  <ap:CharactersWithSpaces>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2025-09-09T15:15:00.0000000Z</dcterms:created>
  <dcterms:modified xsi:type="dcterms:W3CDTF">2025-09-09T15:15:00.0000000Z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