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189" w:rsidP="00F21189" w:rsidRDefault="00F21189" w14:paraId="7E1E582F" w14:textId="166EF61C">
      <w:pPr>
        <w:rPr>
          <w:b/>
          <w:szCs w:val="18"/>
          <w:lang w:val="nl-NL"/>
        </w:rPr>
      </w:pPr>
      <w:r>
        <w:rPr>
          <w:b/>
          <w:szCs w:val="18"/>
          <w:lang w:val="nl-NL"/>
        </w:rPr>
        <w:t xml:space="preserve">VERSLAG RAAD BUITENLANDSE ZAKEN HANDEL VAN </w:t>
      </w:r>
      <w:r w:rsidR="004A445D">
        <w:rPr>
          <w:b/>
          <w:szCs w:val="18"/>
          <w:lang w:val="nl-NL"/>
        </w:rPr>
        <w:t>14 JULI 2025</w:t>
      </w:r>
    </w:p>
    <w:p w:rsidRPr="00136217" w:rsidR="00F21189" w:rsidP="00F21189" w:rsidRDefault="00F21189" w14:paraId="7FE0ABB5" w14:textId="71F4F6E5">
      <w:pPr>
        <w:rPr>
          <w:b/>
          <w:color w:val="FF0000"/>
          <w:szCs w:val="18"/>
          <w:lang w:val="nl-NL" w:eastAsia="ja-JP"/>
        </w:rPr>
      </w:pPr>
      <w:r w:rsidRPr="00136217">
        <w:rPr>
          <w:b/>
          <w:szCs w:val="18"/>
          <w:lang w:val="nl-NL" w:eastAsia="ja-JP"/>
        </w:rPr>
        <w:t xml:space="preserve">Introductie </w:t>
      </w:r>
    </w:p>
    <w:p w:rsidRPr="00A552D2" w:rsidR="00A552D2" w:rsidP="00A552D2" w:rsidRDefault="00A552D2" w14:paraId="41EDC778" w14:textId="5FB25B0A">
      <w:pPr>
        <w:spacing w:after="0"/>
        <w:rPr>
          <w:szCs w:val="18"/>
          <w:lang w:val="nl-NL" w:eastAsia="ja-JP"/>
        </w:rPr>
      </w:pPr>
      <w:r w:rsidRPr="00A552D2">
        <w:rPr>
          <w:szCs w:val="18"/>
          <w:lang w:val="nl-NL" w:eastAsia="ja-JP"/>
        </w:rPr>
        <w:t xml:space="preserve">Op </w:t>
      </w:r>
      <w:r>
        <w:rPr>
          <w:szCs w:val="18"/>
          <w:lang w:val="nl-NL" w:eastAsia="ja-JP"/>
        </w:rPr>
        <w:t xml:space="preserve">maandag </w:t>
      </w:r>
      <w:r w:rsidRPr="00A552D2">
        <w:rPr>
          <w:szCs w:val="18"/>
          <w:lang w:val="nl-NL" w:eastAsia="ja-JP"/>
        </w:rPr>
        <w:t>1</w:t>
      </w:r>
      <w:r>
        <w:rPr>
          <w:szCs w:val="18"/>
          <w:lang w:val="nl-NL" w:eastAsia="ja-JP"/>
        </w:rPr>
        <w:t>4</w:t>
      </w:r>
      <w:r w:rsidRPr="00A552D2">
        <w:rPr>
          <w:szCs w:val="18"/>
          <w:lang w:val="nl-NL" w:eastAsia="ja-JP"/>
        </w:rPr>
        <w:t xml:space="preserve"> </w:t>
      </w:r>
      <w:r>
        <w:rPr>
          <w:szCs w:val="18"/>
          <w:lang w:val="nl-NL" w:eastAsia="ja-JP"/>
        </w:rPr>
        <w:t>juli</w:t>
      </w:r>
      <w:r w:rsidRPr="00A552D2">
        <w:rPr>
          <w:szCs w:val="18"/>
          <w:lang w:val="nl-NL" w:eastAsia="ja-JP"/>
        </w:rPr>
        <w:t xml:space="preserve"> jl. vond de </w:t>
      </w:r>
      <w:r>
        <w:rPr>
          <w:szCs w:val="18"/>
          <w:lang w:val="nl-NL" w:eastAsia="ja-JP"/>
        </w:rPr>
        <w:t xml:space="preserve">ingelaste </w:t>
      </w:r>
      <w:r w:rsidRPr="00A552D2">
        <w:rPr>
          <w:szCs w:val="18"/>
          <w:lang w:val="nl-NL" w:eastAsia="ja-JP"/>
        </w:rPr>
        <w:t xml:space="preserve">Raad Buitenlandse Zaken Handel </w:t>
      </w:r>
      <w:r>
        <w:rPr>
          <w:szCs w:val="18"/>
          <w:lang w:val="nl-NL" w:eastAsia="ja-JP"/>
        </w:rPr>
        <w:t xml:space="preserve">(RBZH) </w:t>
      </w:r>
      <w:r w:rsidRPr="00A552D2">
        <w:rPr>
          <w:szCs w:val="18"/>
          <w:lang w:val="nl-NL" w:eastAsia="ja-JP"/>
        </w:rPr>
        <w:t>plaats in</w:t>
      </w:r>
      <w:r>
        <w:rPr>
          <w:szCs w:val="18"/>
          <w:lang w:val="nl-NL" w:eastAsia="ja-JP"/>
        </w:rPr>
        <w:t xml:space="preserve"> </w:t>
      </w:r>
      <w:r w:rsidRPr="00A552D2">
        <w:rPr>
          <w:szCs w:val="18"/>
          <w:lang w:val="nl-NL" w:eastAsia="ja-JP"/>
        </w:rPr>
        <w:t>Brussel. Tijdens de Raad werd achtereenvolgens gesproken over de</w:t>
      </w:r>
      <w:r>
        <w:rPr>
          <w:szCs w:val="18"/>
          <w:lang w:val="nl-NL" w:eastAsia="ja-JP"/>
        </w:rPr>
        <w:t xml:space="preserve"> </w:t>
      </w:r>
      <w:r w:rsidRPr="00A552D2">
        <w:rPr>
          <w:szCs w:val="18"/>
          <w:lang w:val="nl-NL" w:eastAsia="ja-JP"/>
        </w:rPr>
        <w:t xml:space="preserve">handelsbetrekkingen </w:t>
      </w:r>
      <w:r w:rsidR="001A6CC4">
        <w:rPr>
          <w:szCs w:val="18"/>
          <w:lang w:val="nl-NL" w:eastAsia="ja-JP"/>
        </w:rPr>
        <w:t>van</w:t>
      </w:r>
      <w:r w:rsidRPr="00A552D2" w:rsidR="001A6CC4">
        <w:rPr>
          <w:szCs w:val="18"/>
          <w:lang w:val="nl-NL" w:eastAsia="ja-JP"/>
        </w:rPr>
        <w:t xml:space="preserve"> </w:t>
      </w:r>
      <w:r w:rsidRPr="00A552D2">
        <w:rPr>
          <w:szCs w:val="18"/>
          <w:lang w:val="nl-NL" w:eastAsia="ja-JP"/>
        </w:rPr>
        <w:t xml:space="preserve">de Europese Unie (EU) </w:t>
      </w:r>
      <w:r w:rsidR="001A6CC4">
        <w:rPr>
          <w:szCs w:val="18"/>
          <w:lang w:val="nl-NL" w:eastAsia="ja-JP"/>
        </w:rPr>
        <w:t>met</w:t>
      </w:r>
      <w:r w:rsidRPr="00A552D2">
        <w:rPr>
          <w:szCs w:val="18"/>
          <w:lang w:val="nl-NL" w:eastAsia="ja-JP"/>
        </w:rPr>
        <w:t xml:space="preserve"> de Verenigde Staten (VS)</w:t>
      </w:r>
      <w:r w:rsidR="00825960">
        <w:rPr>
          <w:szCs w:val="18"/>
          <w:lang w:val="nl-NL" w:eastAsia="ja-JP"/>
        </w:rPr>
        <w:t>,</w:t>
      </w:r>
      <w:r>
        <w:rPr>
          <w:szCs w:val="18"/>
          <w:lang w:val="nl-NL" w:eastAsia="ja-JP"/>
        </w:rPr>
        <w:t xml:space="preserve"> </w:t>
      </w:r>
      <w:r w:rsidRPr="00A552D2">
        <w:rPr>
          <w:szCs w:val="18"/>
          <w:lang w:val="nl-NL" w:eastAsia="ja-JP"/>
        </w:rPr>
        <w:t>de stand van zaken met betrekking tot (in</w:t>
      </w:r>
    </w:p>
    <w:p w:rsidRPr="00136217" w:rsidR="00F21189" w:rsidP="00F21189" w:rsidRDefault="00A552D2" w14:paraId="45B9A922" w14:textId="46A9B148">
      <w:pPr>
        <w:rPr>
          <w:b/>
          <w:szCs w:val="18"/>
          <w:lang w:val="nl-NL" w:eastAsia="ja-JP"/>
        </w:rPr>
      </w:pPr>
      <w:r w:rsidRPr="00A552D2">
        <w:rPr>
          <w:szCs w:val="18"/>
          <w:lang w:val="nl-NL" w:eastAsia="ja-JP"/>
        </w:rPr>
        <w:t>onderhandeling zijnde) handelsakkoorden</w:t>
      </w:r>
      <w:r w:rsidR="00825960">
        <w:rPr>
          <w:szCs w:val="18"/>
          <w:lang w:val="nl-NL" w:eastAsia="ja-JP"/>
        </w:rPr>
        <w:t>,</w:t>
      </w:r>
      <w:r>
        <w:rPr>
          <w:szCs w:val="18"/>
          <w:lang w:val="nl-NL" w:eastAsia="ja-JP"/>
        </w:rPr>
        <w:t xml:space="preserve"> en de handelsbetrekkingen </w:t>
      </w:r>
      <w:r w:rsidR="001A6CC4">
        <w:rPr>
          <w:szCs w:val="18"/>
          <w:lang w:val="nl-NL" w:eastAsia="ja-JP"/>
        </w:rPr>
        <w:t xml:space="preserve">van </w:t>
      </w:r>
      <w:r>
        <w:rPr>
          <w:szCs w:val="18"/>
          <w:lang w:val="nl-NL" w:eastAsia="ja-JP"/>
        </w:rPr>
        <w:t xml:space="preserve">de EU </w:t>
      </w:r>
      <w:r w:rsidR="001A6CC4">
        <w:rPr>
          <w:szCs w:val="18"/>
          <w:lang w:val="nl-NL" w:eastAsia="ja-JP"/>
        </w:rPr>
        <w:t>met</w:t>
      </w:r>
      <w:r>
        <w:rPr>
          <w:szCs w:val="18"/>
          <w:lang w:val="nl-NL" w:eastAsia="ja-JP"/>
        </w:rPr>
        <w:t xml:space="preserve"> China</w:t>
      </w:r>
      <w:r w:rsidRPr="00A552D2">
        <w:rPr>
          <w:szCs w:val="18"/>
          <w:lang w:val="nl-NL" w:eastAsia="ja-JP"/>
        </w:rPr>
        <w:t xml:space="preserve">. </w:t>
      </w:r>
    </w:p>
    <w:p w:rsidRPr="00A03AE4" w:rsidR="00F21189" w:rsidP="00F21189" w:rsidRDefault="0044198C" w14:paraId="7E9A5A69" w14:textId="05503B06">
      <w:pPr>
        <w:rPr>
          <w:b/>
          <w:color w:val="FF0000"/>
          <w:szCs w:val="18"/>
          <w:lang w:val="nl-NL" w:eastAsia="ja-JP"/>
        </w:rPr>
      </w:pPr>
      <w:r w:rsidRPr="00A03AE4">
        <w:rPr>
          <w:b/>
          <w:szCs w:val="18"/>
          <w:lang w:val="nl-NL" w:eastAsia="ja-JP"/>
        </w:rPr>
        <w:t xml:space="preserve">Handelsbetrekkingen EU-VS </w:t>
      </w:r>
    </w:p>
    <w:p w:rsidRPr="007D7698" w:rsidR="002F31CC" w:rsidRDefault="0044198C" w14:paraId="786684F8" w14:textId="1DE0FB66">
      <w:pPr>
        <w:rPr>
          <w:rFonts w:cs="Times New Roman"/>
          <w:lang w:val="nl-NL" w:eastAsia="ja-JP"/>
        </w:rPr>
      </w:pPr>
      <w:r w:rsidRPr="00CC43B9">
        <w:rPr>
          <w:rFonts w:cs="Times New Roman"/>
          <w:lang w:val="nl-NL" w:eastAsia="ja-JP"/>
        </w:rPr>
        <w:t xml:space="preserve">De Raad besprak de handelsbetrekkingen </w:t>
      </w:r>
      <w:r w:rsidRPr="00CC43B9" w:rsidR="00A552D2">
        <w:rPr>
          <w:rFonts w:cs="Times New Roman"/>
          <w:lang w:val="nl-NL" w:eastAsia="ja-JP"/>
        </w:rPr>
        <w:t xml:space="preserve">van </w:t>
      </w:r>
      <w:r w:rsidRPr="00CC43B9">
        <w:rPr>
          <w:rFonts w:cs="Times New Roman"/>
          <w:lang w:val="nl-NL" w:eastAsia="ja-JP"/>
        </w:rPr>
        <w:t xml:space="preserve">de </w:t>
      </w:r>
      <w:r w:rsidRPr="00CC43B9" w:rsidR="004C4344">
        <w:rPr>
          <w:rFonts w:cs="Times New Roman"/>
          <w:lang w:val="nl-NL" w:eastAsia="ja-JP"/>
        </w:rPr>
        <w:t>EU</w:t>
      </w:r>
      <w:r w:rsidRPr="00CC43B9">
        <w:rPr>
          <w:rFonts w:cs="Times New Roman"/>
          <w:lang w:val="nl-NL" w:eastAsia="ja-JP"/>
        </w:rPr>
        <w:t xml:space="preserve"> </w:t>
      </w:r>
      <w:r w:rsidRPr="00CC43B9" w:rsidR="00A552D2">
        <w:rPr>
          <w:rFonts w:cs="Times New Roman"/>
          <w:lang w:val="nl-NL" w:eastAsia="ja-JP"/>
        </w:rPr>
        <w:t xml:space="preserve">met </w:t>
      </w:r>
      <w:r w:rsidRPr="00CC43B9">
        <w:rPr>
          <w:rFonts w:cs="Times New Roman"/>
          <w:lang w:val="nl-NL" w:eastAsia="ja-JP"/>
        </w:rPr>
        <w:t>de</w:t>
      </w:r>
      <w:r w:rsidRPr="00CC43B9" w:rsidR="00170F1D">
        <w:rPr>
          <w:rFonts w:cs="Times New Roman"/>
          <w:lang w:val="nl-NL" w:eastAsia="ja-JP"/>
        </w:rPr>
        <w:t xml:space="preserve"> </w:t>
      </w:r>
      <w:r w:rsidRPr="00CC43B9" w:rsidR="004C4344">
        <w:rPr>
          <w:rFonts w:cs="Times New Roman"/>
          <w:lang w:val="nl-NL" w:eastAsia="ja-JP"/>
        </w:rPr>
        <w:t>VS</w:t>
      </w:r>
      <w:r w:rsidRPr="00CC43B9">
        <w:rPr>
          <w:rFonts w:cs="Times New Roman"/>
          <w:lang w:val="nl-NL" w:eastAsia="ja-JP"/>
        </w:rPr>
        <w:t xml:space="preserve">. </w:t>
      </w:r>
      <w:r w:rsidRPr="00CC43B9" w:rsidR="00B66BCC">
        <w:rPr>
          <w:rFonts w:cs="Times New Roman"/>
          <w:lang w:val="nl-NL" w:eastAsia="ja-JP"/>
        </w:rPr>
        <w:t xml:space="preserve">De Europese Commissie </w:t>
      </w:r>
      <w:r w:rsidRPr="00CC43B9" w:rsidR="00CD4983">
        <w:rPr>
          <w:rFonts w:cs="Times New Roman"/>
          <w:lang w:val="nl-NL" w:eastAsia="ja-JP"/>
        </w:rPr>
        <w:t>gaf</w:t>
      </w:r>
      <w:r w:rsidRPr="00CC43B9" w:rsidR="00B66BCC">
        <w:rPr>
          <w:rFonts w:cs="Times New Roman"/>
          <w:lang w:val="nl-NL" w:eastAsia="ja-JP"/>
        </w:rPr>
        <w:t xml:space="preserve"> een </w:t>
      </w:r>
      <w:r w:rsidRPr="00CC43B9" w:rsidR="00A552D2">
        <w:rPr>
          <w:rFonts w:cs="Times New Roman"/>
          <w:lang w:val="nl-NL" w:eastAsia="ja-JP"/>
        </w:rPr>
        <w:t xml:space="preserve">nadere toelichting op </w:t>
      </w:r>
      <w:r w:rsidRPr="00CC43B9" w:rsidR="00B66BCC">
        <w:rPr>
          <w:rFonts w:cs="Times New Roman"/>
          <w:lang w:val="nl-NL" w:eastAsia="ja-JP"/>
        </w:rPr>
        <w:t xml:space="preserve">de lopende onderhandelingen </w:t>
      </w:r>
      <w:r w:rsidRPr="00CC43B9" w:rsidR="00A552D2">
        <w:rPr>
          <w:rFonts w:cs="Times New Roman"/>
          <w:lang w:val="nl-NL" w:eastAsia="ja-JP"/>
        </w:rPr>
        <w:t xml:space="preserve">met </w:t>
      </w:r>
      <w:r w:rsidRPr="00CC43B9" w:rsidR="00B66BCC">
        <w:rPr>
          <w:rFonts w:cs="Times New Roman"/>
          <w:lang w:val="nl-NL" w:eastAsia="ja-JP"/>
        </w:rPr>
        <w:t xml:space="preserve">de VS en de </w:t>
      </w:r>
      <w:r w:rsidRPr="00CC43B9" w:rsidR="00A552D2">
        <w:rPr>
          <w:rFonts w:cs="Times New Roman"/>
          <w:lang w:val="nl-NL" w:eastAsia="ja-JP"/>
        </w:rPr>
        <w:t xml:space="preserve">voorbereiding van </w:t>
      </w:r>
      <w:proofErr w:type="spellStart"/>
      <w:r w:rsidRPr="00CC43B9" w:rsidR="007038C4">
        <w:rPr>
          <w:rFonts w:cs="Times New Roman"/>
          <w:lang w:val="nl-NL" w:eastAsia="ja-JP"/>
        </w:rPr>
        <w:t>rebalancerende</w:t>
      </w:r>
      <w:proofErr w:type="spellEnd"/>
      <w:r w:rsidRPr="00CC43B9" w:rsidR="007038C4">
        <w:rPr>
          <w:rFonts w:cs="Times New Roman"/>
          <w:lang w:val="nl-NL" w:eastAsia="ja-JP"/>
        </w:rPr>
        <w:t xml:space="preserve"> maatregelen van de </w:t>
      </w:r>
      <w:r w:rsidRPr="00CC43B9" w:rsidR="00907CFA">
        <w:rPr>
          <w:rFonts w:cs="Times New Roman"/>
          <w:lang w:val="nl-NL" w:eastAsia="ja-JP"/>
        </w:rPr>
        <w:t>EU</w:t>
      </w:r>
      <w:r w:rsidRPr="00CC43B9" w:rsidR="00A552D2">
        <w:rPr>
          <w:rFonts w:cs="Times New Roman"/>
          <w:lang w:val="nl-NL" w:eastAsia="ja-JP"/>
        </w:rPr>
        <w:t xml:space="preserve"> in reactie op de heffingen van de VS</w:t>
      </w:r>
      <w:r w:rsidRPr="00CC43B9" w:rsidR="007038C4">
        <w:rPr>
          <w:rFonts w:cs="Times New Roman"/>
          <w:lang w:val="nl-NL" w:eastAsia="ja-JP"/>
        </w:rPr>
        <w:t>.</w:t>
      </w:r>
      <w:r w:rsidRPr="00CC43B9" w:rsidR="00B3392A">
        <w:rPr>
          <w:rFonts w:cs="Times New Roman"/>
          <w:lang w:val="nl-NL" w:eastAsia="ja-JP"/>
        </w:rPr>
        <w:t xml:space="preserve"> Tevens werd </w:t>
      </w:r>
      <w:r w:rsidRPr="00CC43B9" w:rsidR="00A552D2">
        <w:rPr>
          <w:rFonts w:cs="Times New Roman"/>
          <w:lang w:val="nl-NL" w:eastAsia="ja-JP"/>
        </w:rPr>
        <w:t xml:space="preserve">tijdens </w:t>
      </w:r>
      <w:r w:rsidRPr="00CC43B9" w:rsidR="00AC58EA">
        <w:rPr>
          <w:rFonts w:cs="Times New Roman"/>
          <w:lang w:val="nl-NL" w:eastAsia="ja-JP"/>
        </w:rPr>
        <w:t xml:space="preserve">de </w:t>
      </w:r>
      <w:r w:rsidRPr="00CC43B9" w:rsidR="00841156">
        <w:rPr>
          <w:rFonts w:cs="Times New Roman"/>
          <w:lang w:val="nl-NL" w:eastAsia="ja-JP"/>
        </w:rPr>
        <w:t>Raad</w:t>
      </w:r>
      <w:r w:rsidRPr="00CC43B9" w:rsidR="00AC58EA">
        <w:rPr>
          <w:rFonts w:cs="Times New Roman"/>
          <w:lang w:val="nl-NL" w:eastAsia="ja-JP"/>
        </w:rPr>
        <w:t xml:space="preserve"> gereflecteerd </w:t>
      </w:r>
      <w:r w:rsidRPr="00CC43B9" w:rsidR="002F31CC">
        <w:rPr>
          <w:rFonts w:cs="Times New Roman"/>
          <w:lang w:val="nl-NL" w:eastAsia="ja-JP"/>
        </w:rPr>
        <w:t xml:space="preserve">op de brief </w:t>
      </w:r>
      <w:r w:rsidRPr="00CC43B9" w:rsidR="008D441E">
        <w:rPr>
          <w:rFonts w:cs="Times New Roman"/>
          <w:lang w:val="nl-NL" w:eastAsia="ja-JP"/>
        </w:rPr>
        <w:t>die</w:t>
      </w:r>
      <w:r w:rsidRPr="00CC43B9" w:rsidR="002F31CC">
        <w:rPr>
          <w:rFonts w:cs="Times New Roman"/>
          <w:lang w:val="nl-NL" w:eastAsia="ja-JP"/>
        </w:rPr>
        <w:t xml:space="preserve"> president </w:t>
      </w:r>
      <w:proofErr w:type="spellStart"/>
      <w:r w:rsidRPr="00CC43B9" w:rsidR="002F31CC">
        <w:rPr>
          <w:rFonts w:cs="Times New Roman"/>
          <w:lang w:val="nl-NL" w:eastAsia="ja-JP"/>
        </w:rPr>
        <w:t>Trump</w:t>
      </w:r>
      <w:proofErr w:type="spellEnd"/>
      <w:r w:rsidRPr="00CC43B9" w:rsidR="008D441E">
        <w:rPr>
          <w:rFonts w:cs="Times New Roman"/>
          <w:lang w:val="nl-NL" w:eastAsia="ja-JP"/>
        </w:rPr>
        <w:t xml:space="preserve"> op 11 juli jl. stuurde</w:t>
      </w:r>
      <w:r w:rsidRPr="00CC43B9" w:rsidR="002F31CC">
        <w:rPr>
          <w:rFonts w:cs="Times New Roman"/>
          <w:lang w:val="nl-NL" w:eastAsia="ja-JP"/>
        </w:rPr>
        <w:t xml:space="preserve"> aan Commissievoorzitter </w:t>
      </w:r>
      <w:r w:rsidRPr="00CC43B9" w:rsidR="000744A2">
        <w:rPr>
          <w:rFonts w:cs="Times New Roman"/>
          <w:lang w:val="nl-NL" w:eastAsia="ja-JP"/>
        </w:rPr>
        <w:t>Von der Leyen</w:t>
      </w:r>
      <w:r w:rsidRPr="00CC43B9" w:rsidR="00A552D2">
        <w:rPr>
          <w:rFonts w:cs="Times New Roman"/>
          <w:lang w:val="nl-NL" w:eastAsia="ja-JP"/>
        </w:rPr>
        <w:t xml:space="preserve">, met de aankondiging een </w:t>
      </w:r>
      <w:r w:rsidRPr="00CC43B9" w:rsidR="002F31CC">
        <w:rPr>
          <w:rFonts w:cs="Times New Roman"/>
          <w:lang w:val="nl-NL" w:eastAsia="ja-JP"/>
        </w:rPr>
        <w:t>Amerikaanse ‘</w:t>
      </w:r>
      <w:proofErr w:type="spellStart"/>
      <w:r w:rsidRPr="00CC43B9" w:rsidR="008D441E">
        <w:rPr>
          <w:rFonts w:cs="Times New Roman"/>
          <w:lang w:val="nl-NL" w:eastAsia="ja-JP"/>
        </w:rPr>
        <w:t>landenspecifieke</w:t>
      </w:r>
      <w:proofErr w:type="spellEnd"/>
      <w:r w:rsidRPr="00CC43B9" w:rsidR="002F31CC">
        <w:rPr>
          <w:rFonts w:cs="Times New Roman"/>
          <w:lang w:val="nl-NL" w:eastAsia="ja-JP"/>
        </w:rPr>
        <w:t xml:space="preserve">’ heffing </w:t>
      </w:r>
      <w:r w:rsidRPr="00CC43B9" w:rsidR="00A552D2">
        <w:rPr>
          <w:rFonts w:cs="Times New Roman"/>
          <w:lang w:val="nl-NL" w:eastAsia="ja-JP"/>
        </w:rPr>
        <w:t xml:space="preserve">aan </w:t>
      </w:r>
      <w:r w:rsidRPr="00CC43B9" w:rsidR="008D441E">
        <w:rPr>
          <w:rFonts w:cs="Times New Roman"/>
          <w:lang w:val="nl-NL" w:eastAsia="ja-JP"/>
        </w:rPr>
        <w:t xml:space="preserve">de EU </w:t>
      </w:r>
      <w:r w:rsidRPr="00CC43B9" w:rsidR="00A552D2">
        <w:rPr>
          <w:rFonts w:cs="Times New Roman"/>
          <w:lang w:val="nl-NL" w:eastAsia="ja-JP"/>
        </w:rPr>
        <w:t xml:space="preserve">op te leggen </w:t>
      </w:r>
      <w:r w:rsidRPr="00CC43B9" w:rsidR="002F31CC">
        <w:rPr>
          <w:rFonts w:cs="Times New Roman"/>
          <w:lang w:val="nl-NL" w:eastAsia="ja-JP"/>
        </w:rPr>
        <w:t xml:space="preserve">per 1 augustus </w:t>
      </w:r>
      <w:r w:rsidRPr="00CC43B9" w:rsidR="00A552D2">
        <w:rPr>
          <w:rFonts w:cs="Times New Roman"/>
          <w:lang w:val="nl-NL" w:eastAsia="ja-JP"/>
        </w:rPr>
        <w:t xml:space="preserve">van </w:t>
      </w:r>
      <w:r w:rsidRPr="00CC43B9" w:rsidR="002F31CC">
        <w:rPr>
          <w:rFonts w:cs="Times New Roman"/>
          <w:lang w:val="nl-NL" w:eastAsia="ja-JP"/>
        </w:rPr>
        <w:t>30%</w:t>
      </w:r>
      <w:r w:rsidRPr="00CC43B9" w:rsidR="00A552D2">
        <w:rPr>
          <w:rFonts w:cs="Times New Roman"/>
          <w:lang w:val="nl-NL" w:eastAsia="ja-JP"/>
        </w:rPr>
        <w:t xml:space="preserve"> bij het uitblijven van een akkoord</w:t>
      </w:r>
      <w:r w:rsidRPr="00CC43B9" w:rsidR="000744A2">
        <w:rPr>
          <w:rFonts w:cs="Times New Roman"/>
          <w:lang w:val="nl-NL" w:eastAsia="ja-JP"/>
        </w:rPr>
        <w:t>.</w:t>
      </w:r>
      <w:r w:rsidRPr="00CC43B9" w:rsidR="008D1320">
        <w:rPr>
          <w:rFonts w:cs="Times New Roman"/>
          <w:lang w:val="nl-NL" w:eastAsia="ja-JP"/>
        </w:rPr>
        <w:t xml:space="preserve"> </w:t>
      </w:r>
      <w:r w:rsidRPr="00CC43B9" w:rsidR="00A552D2">
        <w:rPr>
          <w:rFonts w:cs="Times New Roman"/>
          <w:lang w:val="nl-NL" w:eastAsia="ja-JP"/>
        </w:rPr>
        <w:t>Met deze brief is d</w:t>
      </w:r>
      <w:r w:rsidRPr="00CC43B9" w:rsidR="008D1320">
        <w:rPr>
          <w:rFonts w:cs="Times New Roman"/>
          <w:lang w:val="nl-NL" w:eastAsia="ja-JP"/>
        </w:rPr>
        <w:t xml:space="preserve">e opschorting van </w:t>
      </w:r>
      <w:r w:rsidRPr="00CC43B9" w:rsidR="00A552D2">
        <w:rPr>
          <w:rFonts w:cs="Times New Roman"/>
          <w:lang w:val="nl-NL" w:eastAsia="ja-JP"/>
        </w:rPr>
        <w:t xml:space="preserve">de in april jl. aangekondigde </w:t>
      </w:r>
      <w:r w:rsidRPr="00CC43B9" w:rsidR="008D1320">
        <w:rPr>
          <w:rFonts w:cs="Times New Roman"/>
          <w:lang w:val="nl-NL" w:eastAsia="ja-JP"/>
        </w:rPr>
        <w:t>heffing</w:t>
      </w:r>
      <w:r w:rsidRPr="00CC43B9" w:rsidR="00A552D2">
        <w:rPr>
          <w:rFonts w:cs="Times New Roman"/>
          <w:lang w:val="nl-NL" w:eastAsia="ja-JP"/>
        </w:rPr>
        <w:t xml:space="preserve"> van 20% </w:t>
      </w:r>
      <w:r w:rsidRPr="00CC43B9" w:rsidR="008D1320">
        <w:rPr>
          <w:rFonts w:cs="Times New Roman"/>
          <w:lang w:val="nl-NL" w:eastAsia="ja-JP"/>
        </w:rPr>
        <w:t>verlengd van 9 juli tot 1 augustus</w:t>
      </w:r>
      <w:r w:rsidRPr="00CC43B9" w:rsidR="00A552D2">
        <w:rPr>
          <w:rFonts w:cs="Times New Roman"/>
          <w:lang w:val="nl-NL" w:eastAsia="ja-JP"/>
        </w:rPr>
        <w:t xml:space="preserve"> en opgehoogd naar 30%</w:t>
      </w:r>
      <w:r w:rsidRPr="00CC43B9" w:rsidR="008D1320">
        <w:rPr>
          <w:rFonts w:cs="Times New Roman"/>
          <w:lang w:val="nl-NL" w:eastAsia="ja-JP"/>
        </w:rPr>
        <w:t>.</w:t>
      </w:r>
      <w:r w:rsidRPr="00CC43B9" w:rsidR="000744A2">
        <w:rPr>
          <w:rFonts w:cs="Times New Roman"/>
          <w:lang w:val="nl-NL" w:eastAsia="ja-JP"/>
        </w:rPr>
        <w:t xml:space="preserve"> </w:t>
      </w:r>
      <w:r w:rsidRPr="00CC43B9" w:rsidR="00B3392A">
        <w:rPr>
          <w:rFonts w:cs="Times New Roman"/>
          <w:lang w:val="nl-NL" w:eastAsia="ja-JP"/>
        </w:rPr>
        <w:t xml:space="preserve">De Commissie </w:t>
      </w:r>
      <w:r w:rsidRPr="00CC43B9" w:rsidR="00CD4983">
        <w:rPr>
          <w:rFonts w:cs="Times New Roman"/>
          <w:lang w:val="nl-NL" w:eastAsia="ja-JP"/>
        </w:rPr>
        <w:t>licht</w:t>
      </w:r>
      <w:r w:rsidRPr="00CC43B9" w:rsidR="003A650A">
        <w:rPr>
          <w:rFonts w:cs="Times New Roman"/>
          <w:lang w:val="nl-NL" w:eastAsia="ja-JP"/>
        </w:rPr>
        <w:t>t</w:t>
      </w:r>
      <w:r w:rsidRPr="00CC43B9" w:rsidR="00CD4983">
        <w:rPr>
          <w:rFonts w:cs="Times New Roman"/>
          <w:lang w:val="nl-NL" w:eastAsia="ja-JP"/>
        </w:rPr>
        <w:t>e toe</w:t>
      </w:r>
      <w:r w:rsidRPr="00CC43B9" w:rsidR="00A03AE4">
        <w:rPr>
          <w:rFonts w:cs="Times New Roman"/>
          <w:lang w:val="nl-NL" w:eastAsia="ja-JP"/>
        </w:rPr>
        <w:t xml:space="preserve"> zeer teleurgesteld te zijn over de gang van zaken en</w:t>
      </w:r>
      <w:r w:rsidRPr="00CC43B9" w:rsidR="00B3392A">
        <w:rPr>
          <w:rFonts w:cs="Times New Roman"/>
          <w:lang w:val="nl-NL" w:eastAsia="ja-JP"/>
        </w:rPr>
        <w:t xml:space="preserve"> </w:t>
      </w:r>
      <w:r w:rsidRPr="00CC43B9" w:rsidR="00630CD3">
        <w:rPr>
          <w:rFonts w:cs="Times New Roman"/>
          <w:lang w:val="nl-NL" w:eastAsia="ja-JP"/>
        </w:rPr>
        <w:t xml:space="preserve">gaf aan </w:t>
      </w:r>
      <w:r w:rsidRPr="00CC43B9" w:rsidR="00B3392A">
        <w:rPr>
          <w:rFonts w:cs="Times New Roman"/>
          <w:lang w:val="nl-NL" w:eastAsia="ja-JP"/>
        </w:rPr>
        <w:t xml:space="preserve">dat </w:t>
      </w:r>
      <w:r w:rsidRPr="00CC43B9" w:rsidR="006B0BD3">
        <w:rPr>
          <w:rFonts w:cs="Times New Roman"/>
          <w:lang w:val="nl-NL" w:eastAsia="ja-JP"/>
        </w:rPr>
        <w:t xml:space="preserve">de brief </w:t>
      </w:r>
      <w:r w:rsidRPr="00CC43B9" w:rsidR="003A650A">
        <w:rPr>
          <w:rFonts w:cs="Times New Roman"/>
          <w:lang w:val="nl-NL" w:eastAsia="ja-JP"/>
        </w:rPr>
        <w:t xml:space="preserve">van president </w:t>
      </w:r>
      <w:proofErr w:type="spellStart"/>
      <w:r w:rsidRPr="00CC43B9" w:rsidR="003A650A">
        <w:rPr>
          <w:rFonts w:cs="Times New Roman"/>
          <w:lang w:val="nl-NL" w:eastAsia="ja-JP"/>
        </w:rPr>
        <w:t>Trump</w:t>
      </w:r>
      <w:proofErr w:type="spellEnd"/>
      <w:r w:rsidRPr="00CC43B9" w:rsidR="003A650A">
        <w:rPr>
          <w:rFonts w:cs="Times New Roman"/>
          <w:lang w:val="nl-NL" w:eastAsia="ja-JP"/>
        </w:rPr>
        <w:t xml:space="preserve"> de </w:t>
      </w:r>
      <w:r w:rsidRPr="00CC43B9" w:rsidR="00B3392A">
        <w:rPr>
          <w:rFonts w:cs="Times New Roman"/>
          <w:lang w:val="nl-NL" w:eastAsia="ja-JP"/>
        </w:rPr>
        <w:t>handelsbetrekking</w:t>
      </w:r>
      <w:r w:rsidRPr="00CC43B9" w:rsidR="00B37DE6">
        <w:rPr>
          <w:rFonts w:cs="Times New Roman"/>
          <w:lang w:val="nl-NL" w:eastAsia="ja-JP"/>
        </w:rPr>
        <w:t>en</w:t>
      </w:r>
      <w:r w:rsidRPr="00CC43B9" w:rsidR="00B3392A">
        <w:rPr>
          <w:rFonts w:cs="Times New Roman"/>
          <w:lang w:val="nl-NL" w:eastAsia="ja-JP"/>
        </w:rPr>
        <w:t xml:space="preserve"> met de VS </w:t>
      </w:r>
      <w:r w:rsidRPr="00CC43B9" w:rsidR="00A03AE4">
        <w:rPr>
          <w:rFonts w:cs="Times New Roman"/>
          <w:lang w:val="nl-NL" w:eastAsia="ja-JP"/>
        </w:rPr>
        <w:t xml:space="preserve">zeker </w:t>
      </w:r>
      <w:r w:rsidRPr="00CC43B9" w:rsidR="00B3392A">
        <w:rPr>
          <w:rFonts w:cs="Times New Roman"/>
          <w:lang w:val="nl-NL" w:eastAsia="ja-JP"/>
        </w:rPr>
        <w:t>niet ten goede komt</w:t>
      </w:r>
      <w:r w:rsidRPr="00CC43B9" w:rsidR="003A650A">
        <w:rPr>
          <w:rFonts w:cs="Times New Roman"/>
          <w:lang w:val="nl-NL" w:eastAsia="ja-JP"/>
        </w:rPr>
        <w:t>,</w:t>
      </w:r>
      <w:r w:rsidRPr="00CC43B9" w:rsidR="00B3392A">
        <w:rPr>
          <w:rFonts w:cs="Times New Roman"/>
          <w:lang w:val="nl-NL" w:eastAsia="ja-JP"/>
        </w:rPr>
        <w:t xml:space="preserve"> maar </w:t>
      </w:r>
      <w:r w:rsidRPr="00CC43B9" w:rsidR="00170F1D">
        <w:rPr>
          <w:rFonts w:cs="Times New Roman"/>
          <w:lang w:val="nl-NL" w:eastAsia="ja-JP"/>
        </w:rPr>
        <w:t>wel</w:t>
      </w:r>
      <w:r w:rsidRPr="00CC43B9" w:rsidR="00B3392A">
        <w:rPr>
          <w:rFonts w:cs="Times New Roman"/>
          <w:lang w:val="nl-NL" w:eastAsia="ja-JP"/>
        </w:rPr>
        <w:t xml:space="preserve"> </w:t>
      </w:r>
      <w:r w:rsidR="00CC43B9">
        <w:rPr>
          <w:rFonts w:cs="Times New Roman"/>
          <w:lang w:val="nl-NL" w:eastAsia="ja-JP"/>
        </w:rPr>
        <w:t xml:space="preserve">ruimte laat </w:t>
      </w:r>
      <w:r w:rsidR="00217828">
        <w:rPr>
          <w:rFonts w:cs="Times New Roman"/>
          <w:lang w:val="nl-NL" w:eastAsia="ja-JP"/>
        </w:rPr>
        <w:t>voor</w:t>
      </w:r>
      <w:r w:rsidRPr="00CC43B9" w:rsidR="00751DB7">
        <w:rPr>
          <w:rFonts w:cs="Times New Roman"/>
          <w:lang w:val="nl-NL" w:eastAsia="ja-JP"/>
        </w:rPr>
        <w:t xml:space="preserve"> verdere onderhandelingen</w:t>
      </w:r>
      <w:r w:rsidRPr="00CC43B9" w:rsidR="008D1320">
        <w:rPr>
          <w:rFonts w:cs="Times New Roman"/>
          <w:lang w:val="nl-NL" w:eastAsia="ja-JP"/>
        </w:rPr>
        <w:t>.</w:t>
      </w:r>
    </w:p>
    <w:p w:rsidRPr="007D7698" w:rsidR="00F21189" w:rsidRDefault="00691150" w14:paraId="3754E277" w14:textId="6D35F44D">
      <w:pPr>
        <w:rPr>
          <w:rFonts w:cs="Times New Roman"/>
          <w:lang w:val="nl-NL" w:eastAsia="ja-JP"/>
        </w:rPr>
      </w:pPr>
      <w:r w:rsidRPr="00CC43B9">
        <w:rPr>
          <w:rFonts w:cs="Times New Roman"/>
          <w:lang w:val="nl-NL" w:eastAsia="ja-JP"/>
        </w:rPr>
        <w:t xml:space="preserve">Eurocommissaris </w:t>
      </w:r>
      <w:proofErr w:type="spellStart"/>
      <w:r w:rsidRPr="00CC43B9">
        <w:rPr>
          <w:rFonts w:cs="Times New Roman"/>
          <w:lang w:val="nl-NL" w:eastAsia="ja-JP"/>
        </w:rPr>
        <w:t>Šefčovič</w:t>
      </w:r>
      <w:proofErr w:type="spellEnd"/>
      <w:r w:rsidRPr="00CC43B9" w:rsidR="003279A7">
        <w:rPr>
          <w:rFonts w:cs="Times New Roman"/>
          <w:lang w:val="nl-NL" w:eastAsia="ja-JP"/>
        </w:rPr>
        <w:t xml:space="preserve"> gaf aan dat de onderhandelingen </w:t>
      </w:r>
      <w:r w:rsidRPr="00CC43B9" w:rsidR="00335DCD">
        <w:rPr>
          <w:rFonts w:cs="Times New Roman"/>
          <w:lang w:val="nl-NL" w:eastAsia="ja-JP"/>
        </w:rPr>
        <w:t>met de VS</w:t>
      </w:r>
      <w:r w:rsidRPr="00CC43B9" w:rsidR="003279A7">
        <w:rPr>
          <w:rFonts w:cs="Times New Roman"/>
          <w:lang w:val="nl-NL" w:eastAsia="ja-JP"/>
        </w:rPr>
        <w:t xml:space="preserve"> </w:t>
      </w:r>
      <w:r w:rsidRPr="00CC43B9" w:rsidR="003E13B3">
        <w:rPr>
          <w:rFonts w:cs="Times New Roman"/>
          <w:lang w:val="nl-NL" w:eastAsia="ja-JP"/>
        </w:rPr>
        <w:t xml:space="preserve">op technisch niveau goed verlopen en </w:t>
      </w:r>
      <w:r w:rsidRPr="00CC43B9" w:rsidR="003279A7">
        <w:rPr>
          <w:rFonts w:cs="Times New Roman"/>
          <w:lang w:val="nl-NL" w:eastAsia="ja-JP"/>
        </w:rPr>
        <w:t xml:space="preserve">ten aanzien van het </w:t>
      </w:r>
      <w:proofErr w:type="spellStart"/>
      <w:r w:rsidRPr="00CC43B9" w:rsidR="003279A7">
        <w:rPr>
          <w:rFonts w:cs="Times New Roman"/>
          <w:lang w:val="nl-NL" w:eastAsia="ja-JP"/>
        </w:rPr>
        <w:t>principe</w:t>
      </w:r>
      <w:r w:rsidRPr="00CC43B9" w:rsidR="00C12DAE">
        <w:rPr>
          <w:rFonts w:cs="Times New Roman"/>
          <w:lang w:val="nl-NL" w:eastAsia="ja-JP"/>
        </w:rPr>
        <w:t>-</w:t>
      </w:r>
      <w:r w:rsidRPr="00CC43B9" w:rsidR="003279A7">
        <w:rPr>
          <w:rFonts w:cs="Times New Roman"/>
          <w:lang w:val="nl-NL" w:eastAsia="ja-JP"/>
        </w:rPr>
        <w:t>akkoord</w:t>
      </w:r>
      <w:proofErr w:type="spellEnd"/>
      <w:r w:rsidRPr="00CC43B9" w:rsidR="003279A7">
        <w:rPr>
          <w:rFonts w:cs="Times New Roman"/>
          <w:lang w:val="nl-NL" w:eastAsia="ja-JP"/>
        </w:rPr>
        <w:t xml:space="preserve"> </w:t>
      </w:r>
      <w:r w:rsidRPr="00CC43B9" w:rsidR="00322BD2">
        <w:rPr>
          <w:rFonts w:cs="Times New Roman"/>
          <w:lang w:val="nl-NL" w:eastAsia="ja-JP"/>
        </w:rPr>
        <w:t>in de laatste fase zijn</w:t>
      </w:r>
      <w:r w:rsidRPr="00CC43B9" w:rsidR="003E13B3">
        <w:rPr>
          <w:rFonts w:cs="Times New Roman"/>
          <w:lang w:val="nl-NL" w:eastAsia="ja-JP"/>
        </w:rPr>
        <w:t>. De inzet van de Europese Commissie is om voor 1 augustus tot een dergelijk akkoord te komen</w:t>
      </w:r>
      <w:r w:rsidRPr="00CC43B9" w:rsidR="00B2147A">
        <w:rPr>
          <w:rFonts w:cs="Times New Roman"/>
          <w:lang w:val="nl-NL" w:eastAsia="ja-JP"/>
        </w:rPr>
        <w:t xml:space="preserve">, waarna </w:t>
      </w:r>
      <w:r w:rsidRPr="00CC43B9" w:rsidR="00AC58EA">
        <w:rPr>
          <w:rFonts w:cs="Times New Roman"/>
          <w:lang w:val="nl-NL" w:eastAsia="ja-JP"/>
        </w:rPr>
        <w:t>een overeenkomst verder uitgewerkt kan worden</w:t>
      </w:r>
      <w:r w:rsidRPr="00CC43B9" w:rsidR="00B2147A">
        <w:rPr>
          <w:rFonts w:cs="Times New Roman"/>
          <w:lang w:val="nl-NL" w:eastAsia="ja-JP"/>
        </w:rPr>
        <w:t xml:space="preserve">. </w:t>
      </w:r>
      <w:r w:rsidRPr="00CC43B9" w:rsidR="008B03EE">
        <w:rPr>
          <w:rFonts w:cs="Times New Roman"/>
          <w:lang w:val="nl-NL" w:eastAsia="ja-JP"/>
        </w:rPr>
        <w:t>Om</w:t>
      </w:r>
      <w:r w:rsidRPr="00CC43B9" w:rsidDel="005C199A" w:rsidR="008B03EE">
        <w:rPr>
          <w:rFonts w:cs="Times New Roman"/>
          <w:lang w:val="nl-NL" w:eastAsia="ja-JP"/>
        </w:rPr>
        <w:t xml:space="preserve"> </w:t>
      </w:r>
      <w:r w:rsidRPr="00CC43B9" w:rsidR="008B03EE">
        <w:rPr>
          <w:rFonts w:cs="Times New Roman"/>
          <w:lang w:val="nl-NL" w:eastAsia="ja-JP"/>
        </w:rPr>
        <w:t xml:space="preserve">de </w:t>
      </w:r>
      <w:r w:rsidR="005C199A">
        <w:rPr>
          <w:rFonts w:cs="Times New Roman"/>
          <w:lang w:val="nl-NL" w:eastAsia="ja-JP"/>
        </w:rPr>
        <w:t xml:space="preserve">lopende </w:t>
      </w:r>
      <w:r w:rsidRPr="00CC43B9" w:rsidR="008B03EE">
        <w:rPr>
          <w:rFonts w:cs="Times New Roman"/>
          <w:lang w:val="nl-NL" w:eastAsia="ja-JP"/>
        </w:rPr>
        <w:t xml:space="preserve">onderhandelingen </w:t>
      </w:r>
      <w:r w:rsidR="005C199A">
        <w:rPr>
          <w:rFonts w:cs="Times New Roman"/>
          <w:lang w:val="nl-NL" w:eastAsia="ja-JP"/>
        </w:rPr>
        <w:t xml:space="preserve">niet te hinderen </w:t>
      </w:r>
      <w:r w:rsidRPr="00CC43B9" w:rsidR="008B03EE">
        <w:rPr>
          <w:rFonts w:cs="Times New Roman"/>
          <w:lang w:val="nl-NL" w:eastAsia="ja-JP"/>
        </w:rPr>
        <w:t xml:space="preserve">kondigde de Commissie tevens aan de opschorting van het eerste </w:t>
      </w:r>
      <w:r w:rsidRPr="00CC43B9" w:rsidR="00735440">
        <w:rPr>
          <w:rFonts w:cs="Times New Roman"/>
          <w:lang w:val="nl-NL" w:eastAsia="ja-JP"/>
        </w:rPr>
        <w:t>EU-</w:t>
      </w:r>
      <w:r w:rsidRPr="00CC43B9" w:rsidR="008B03EE">
        <w:rPr>
          <w:rFonts w:cs="Times New Roman"/>
          <w:lang w:val="nl-NL" w:eastAsia="ja-JP"/>
        </w:rPr>
        <w:t xml:space="preserve">pakket aan </w:t>
      </w:r>
      <w:proofErr w:type="spellStart"/>
      <w:r w:rsidRPr="00CC43B9" w:rsidR="008B03EE">
        <w:rPr>
          <w:rFonts w:cs="Times New Roman"/>
          <w:lang w:val="nl-NL" w:eastAsia="ja-JP"/>
        </w:rPr>
        <w:t>rebalancerende</w:t>
      </w:r>
      <w:proofErr w:type="spellEnd"/>
      <w:r w:rsidRPr="00CC43B9" w:rsidR="008B03EE">
        <w:rPr>
          <w:rFonts w:cs="Times New Roman"/>
          <w:lang w:val="nl-NL" w:eastAsia="ja-JP"/>
        </w:rPr>
        <w:t xml:space="preserve"> maatregelen</w:t>
      </w:r>
      <w:r w:rsidR="005C199A">
        <w:rPr>
          <w:rFonts w:cs="Times New Roman"/>
          <w:lang w:val="nl-NL" w:eastAsia="ja-JP"/>
        </w:rPr>
        <w:t>,</w:t>
      </w:r>
      <w:r w:rsidRPr="00CC43B9" w:rsidR="008B03EE">
        <w:rPr>
          <w:rFonts w:cs="Times New Roman"/>
          <w:lang w:val="nl-NL" w:eastAsia="ja-JP"/>
        </w:rPr>
        <w:t xml:space="preserve"> ter waarde van EUR 21 </w:t>
      </w:r>
      <w:proofErr w:type="spellStart"/>
      <w:r w:rsidRPr="00CC43B9" w:rsidR="008B03EE">
        <w:rPr>
          <w:rFonts w:cs="Times New Roman"/>
          <w:lang w:val="nl-NL" w:eastAsia="ja-JP"/>
        </w:rPr>
        <w:t>mld</w:t>
      </w:r>
      <w:proofErr w:type="spellEnd"/>
      <w:r w:rsidR="005C199A">
        <w:rPr>
          <w:rFonts w:cs="Times New Roman"/>
          <w:lang w:val="nl-NL" w:eastAsia="ja-JP"/>
        </w:rPr>
        <w:t>,</w:t>
      </w:r>
      <w:r w:rsidRPr="00CC43B9" w:rsidR="008B03EE">
        <w:rPr>
          <w:rFonts w:cs="Times New Roman"/>
          <w:lang w:val="nl-NL" w:eastAsia="ja-JP"/>
        </w:rPr>
        <w:t xml:space="preserve"> te verlengen tot </w:t>
      </w:r>
      <w:r w:rsidRPr="00CC43B9" w:rsidR="00B66BCC">
        <w:rPr>
          <w:rFonts w:cs="Times New Roman"/>
          <w:lang w:val="nl-NL" w:eastAsia="ja-JP"/>
        </w:rPr>
        <w:t xml:space="preserve">en met </w:t>
      </w:r>
      <w:r w:rsidRPr="00CC43B9" w:rsidR="008B03EE">
        <w:rPr>
          <w:rFonts w:cs="Times New Roman"/>
          <w:lang w:val="nl-NL" w:eastAsia="ja-JP"/>
        </w:rPr>
        <w:t xml:space="preserve">6 augustus. Daarmee is de ingangsdatum, die voorheen op 14 juli stond, opnieuw uitgesteld. Voor dit uitstel geldt een spoedprocedure waardoor de opschorting onmiddellijk in werking is getreden. </w:t>
      </w:r>
    </w:p>
    <w:p w:rsidR="004B420C" w:rsidP="00F21189" w:rsidRDefault="00630CD3" w14:paraId="178AD1DF" w14:textId="1E98F352">
      <w:pPr>
        <w:rPr>
          <w:rFonts w:cs="Times New Roman"/>
          <w:szCs w:val="18"/>
          <w:lang w:val="nl-NL" w:eastAsia="ja-JP"/>
        </w:rPr>
      </w:pPr>
      <w:r>
        <w:rPr>
          <w:rFonts w:cs="Times New Roman"/>
          <w:szCs w:val="18"/>
          <w:lang w:val="nl-NL" w:eastAsia="ja-JP"/>
        </w:rPr>
        <w:t>Nederland</w:t>
      </w:r>
      <w:r w:rsidR="001F20D3">
        <w:rPr>
          <w:rFonts w:cs="Times New Roman"/>
          <w:szCs w:val="18"/>
          <w:lang w:val="nl-NL" w:eastAsia="ja-JP"/>
        </w:rPr>
        <w:t xml:space="preserve"> </w:t>
      </w:r>
      <w:r w:rsidR="00396825">
        <w:rPr>
          <w:rFonts w:cs="Times New Roman"/>
          <w:szCs w:val="18"/>
          <w:lang w:val="nl-NL" w:eastAsia="ja-JP"/>
        </w:rPr>
        <w:t xml:space="preserve">sprak zich </w:t>
      </w:r>
      <w:r w:rsidR="00335DCD">
        <w:rPr>
          <w:rFonts w:cs="Times New Roman"/>
          <w:szCs w:val="18"/>
          <w:lang w:val="nl-NL" w:eastAsia="ja-JP"/>
        </w:rPr>
        <w:t xml:space="preserve">tijdens de Raad </w:t>
      </w:r>
      <w:r w:rsidR="00396825">
        <w:rPr>
          <w:rFonts w:cs="Times New Roman"/>
          <w:szCs w:val="18"/>
          <w:lang w:val="nl-NL" w:eastAsia="ja-JP"/>
        </w:rPr>
        <w:t xml:space="preserve">uit voor een onderhandelde overeenkomst met de </w:t>
      </w:r>
      <w:r w:rsidR="00DD1BD6">
        <w:rPr>
          <w:rFonts w:cs="Times New Roman"/>
          <w:szCs w:val="18"/>
          <w:lang w:val="nl-NL" w:eastAsia="ja-JP"/>
        </w:rPr>
        <w:t>VS</w:t>
      </w:r>
      <w:r w:rsidR="00396825">
        <w:rPr>
          <w:rFonts w:cs="Times New Roman"/>
          <w:szCs w:val="18"/>
          <w:lang w:val="nl-NL" w:eastAsia="ja-JP"/>
        </w:rPr>
        <w:t xml:space="preserve"> </w:t>
      </w:r>
      <w:r w:rsidR="002C4ADE">
        <w:rPr>
          <w:rFonts w:cs="Times New Roman"/>
          <w:szCs w:val="18"/>
          <w:lang w:val="nl-NL" w:eastAsia="ja-JP"/>
        </w:rPr>
        <w:t>en</w:t>
      </w:r>
      <w:r w:rsidR="00396825">
        <w:rPr>
          <w:rFonts w:cs="Times New Roman"/>
          <w:szCs w:val="18"/>
          <w:lang w:val="nl-NL" w:eastAsia="ja-JP"/>
        </w:rPr>
        <w:t xml:space="preserve"> onderstreepte de noodzaak van </w:t>
      </w:r>
      <w:r w:rsidR="002C4ADE">
        <w:rPr>
          <w:rFonts w:cs="Times New Roman"/>
          <w:szCs w:val="18"/>
          <w:lang w:val="nl-NL" w:eastAsia="ja-JP"/>
        </w:rPr>
        <w:t>het afronden van het werk aan</w:t>
      </w:r>
      <w:r w:rsidR="00396825">
        <w:rPr>
          <w:rFonts w:cs="Times New Roman"/>
          <w:szCs w:val="18"/>
          <w:lang w:val="nl-NL" w:eastAsia="ja-JP"/>
        </w:rPr>
        <w:t xml:space="preserve"> het tweede pakket </w:t>
      </w:r>
      <w:proofErr w:type="spellStart"/>
      <w:r w:rsidR="00396825">
        <w:rPr>
          <w:rFonts w:cs="Times New Roman"/>
          <w:szCs w:val="18"/>
          <w:lang w:val="nl-NL" w:eastAsia="ja-JP"/>
        </w:rPr>
        <w:t>rebalancerende</w:t>
      </w:r>
      <w:proofErr w:type="spellEnd"/>
      <w:r w:rsidR="00396825">
        <w:rPr>
          <w:rFonts w:cs="Times New Roman"/>
          <w:szCs w:val="18"/>
          <w:lang w:val="nl-NL" w:eastAsia="ja-JP"/>
        </w:rPr>
        <w:t xml:space="preserve"> maatregelen</w:t>
      </w:r>
      <w:r>
        <w:rPr>
          <w:rFonts w:cs="Times New Roman"/>
          <w:szCs w:val="18"/>
          <w:lang w:val="nl-NL" w:eastAsia="ja-JP"/>
        </w:rPr>
        <w:t xml:space="preserve"> om de druk op de VS te houden</w:t>
      </w:r>
      <w:r w:rsidR="002C4ADE">
        <w:rPr>
          <w:rFonts w:cs="Times New Roman"/>
          <w:szCs w:val="18"/>
          <w:lang w:val="nl-NL" w:eastAsia="ja-JP"/>
        </w:rPr>
        <w:t>.</w:t>
      </w:r>
      <w:r w:rsidR="00AC58EA">
        <w:rPr>
          <w:rFonts w:cs="Times New Roman"/>
          <w:szCs w:val="18"/>
          <w:lang w:val="nl-NL" w:eastAsia="ja-JP"/>
        </w:rPr>
        <w:t xml:space="preserve"> </w:t>
      </w:r>
      <w:r w:rsidR="001626CD">
        <w:rPr>
          <w:rFonts w:cs="Times New Roman"/>
          <w:szCs w:val="18"/>
          <w:lang w:val="nl-NL" w:eastAsia="ja-JP"/>
        </w:rPr>
        <w:t>Ook a</w:t>
      </w:r>
      <w:r w:rsidR="00AC58EA">
        <w:rPr>
          <w:rFonts w:cs="Times New Roman"/>
          <w:szCs w:val="18"/>
          <w:lang w:val="nl-NL" w:eastAsia="ja-JP"/>
        </w:rPr>
        <w:t>ndere EU-lidstaten spraken steun uit voor de inzet van de Commissie richting de VS</w:t>
      </w:r>
      <w:r w:rsidR="001626CD">
        <w:rPr>
          <w:rFonts w:cs="Times New Roman"/>
          <w:szCs w:val="18"/>
          <w:lang w:val="nl-NL" w:eastAsia="ja-JP"/>
        </w:rPr>
        <w:t xml:space="preserve"> en gaven aan het definitieve tweede pakket graag snel te ontvangen</w:t>
      </w:r>
      <w:r w:rsidR="00AC58EA">
        <w:rPr>
          <w:rFonts w:cs="Times New Roman"/>
          <w:szCs w:val="18"/>
          <w:lang w:val="nl-NL" w:eastAsia="ja-JP"/>
        </w:rPr>
        <w:t xml:space="preserve">. </w:t>
      </w:r>
      <w:r w:rsidRPr="00CC43B9" w:rsidR="002E1304">
        <w:rPr>
          <w:rFonts w:cs="Times New Roman"/>
          <w:lang w:val="nl-NL" w:eastAsia="ja-JP"/>
        </w:rPr>
        <w:t xml:space="preserve">Eurocommissaris </w:t>
      </w:r>
      <w:proofErr w:type="spellStart"/>
      <w:r w:rsidRPr="00CC43B9" w:rsidR="002E1304">
        <w:rPr>
          <w:rFonts w:cs="Times New Roman"/>
          <w:lang w:val="nl-NL" w:eastAsia="ja-JP"/>
        </w:rPr>
        <w:t>Šefčovič</w:t>
      </w:r>
      <w:proofErr w:type="spellEnd"/>
      <w:r w:rsidRPr="00CC43B9" w:rsidR="002E1304">
        <w:rPr>
          <w:rFonts w:cs="Times New Roman"/>
          <w:lang w:val="nl-NL" w:eastAsia="ja-JP"/>
        </w:rPr>
        <w:t xml:space="preserve"> </w:t>
      </w:r>
      <w:r w:rsidR="002E1304">
        <w:rPr>
          <w:rFonts w:cs="Times New Roman"/>
          <w:lang w:val="nl-NL" w:eastAsia="ja-JP"/>
        </w:rPr>
        <w:t xml:space="preserve">kondigde </w:t>
      </w:r>
      <w:r w:rsidR="00E117B0">
        <w:rPr>
          <w:rFonts w:cs="Times New Roman"/>
          <w:lang w:val="nl-NL" w:eastAsia="ja-JP"/>
        </w:rPr>
        <w:t xml:space="preserve">aan dit </w:t>
      </w:r>
      <w:r w:rsidR="002E1304">
        <w:rPr>
          <w:rFonts w:cs="Times New Roman"/>
          <w:lang w:val="nl-NL" w:eastAsia="ja-JP"/>
        </w:rPr>
        <w:t xml:space="preserve">tweede pakket </w:t>
      </w:r>
      <w:proofErr w:type="spellStart"/>
      <w:r w:rsidR="002E1304">
        <w:rPr>
          <w:rFonts w:cs="Times New Roman"/>
          <w:lang w:val="nl-NL" w:eastAsia="ja-JP"/>
        </w:rPr>
        <w:t>rebalancerende</w:t>
      </w:r>
      <w:proofErr w:type="spellEnd"/>
      <w:r w:rsidR="002E1304">
        <w:rPr>
          <w:rFonts w:cs="Times New Roman"/>
          <w:lang w:val="nl-NL" w:eastAsia="ja-JP"/>
        </w:rPr>
        <w:t xml:space="preserve"> maatregele</w:t>
      </w:r>
      <w:r w:rsidR="00E117B0">
        <w:rPr>
          <w:rFonts w:cs="Times New Roman"/>
          <w:lang w:val="nl-NL" w:eastAsia="ja-JP"/>
        </w:rPr>
        <w:t>n</w:t>
      </w:r>
      <w:r w:rsidR="002E1304">
        <w:rPr>
          <w:rFonts w:cs="Times New Roman"/>
          <w:lang w:val="nl-NL" w:eastAsia="ja-JP"/>
        </w:rPr>
        <w:t xml:space="preserve">, zodra </w:t>
      </w:r>
      <w:r w:rsidR="00E117B0">
        <w:rPr>
          <w:rFonts w:cs="Times New Roman"/>
          <w:szCs w:val="18"/>
          <w:lang w:val="nl-NL" w:eastAsia="ja-JP"/>
        </w:rPr>
        <w:t>het</w:t>
      </w:r>
      <w:r w:rsidR="002E1304">
        <w:rPr>
          <w:rFonts w:cs="Times New Roman"/>
          <w:szCs w:val="18"/>
          <w:lang w:val="nl-NL" w:eastAsia="ja-JP"/>
        </w:rPr>
        <w:t xml:space="preserve"> </w:t>
      </w:r>
      <w:r w:rsidR="006448AE">
        <w:rPr>
          <w:rFonts w:cs="Times New Roman"/>
          <w:szCs w:val="18"/>
          <w:lang w:val="nl-NL" w:eastAsia="ja-JP"/>
        </w:rPr>
        <w:t xml:space="preserve">op technisch niveau afgerond is, </w:t>
      </w:r>
      <w:r w:rsidR="002F31CC">
        <w:rPr>
          <w:rFonts w:cs="Times New Roman"/>
          <w:szCs w:val="18"/>
          <w:lang w:val="nl-NL" w:eastAsia="ja-JP"/>
        </w:rPr>
        <w:t>aan de lidstaten voor</w:t>
      </w:r>
      <w:r w:rsidR="00E117B0">
        <w:rPr>
          <w:rFonts w:cs="Times New Roman"/>
          <w:szCs w:val="18"/>
          <w:lang w:val="nl-NL" w:eastAsia="ja-JP"/>
        </w:rPr>
        <w:t xml:space="preserve"> te zullen </w:t>
      </w:r>
      <w:r w:rsidR="002F31CC">
        <w:rPr>
          <w:rFonts w:cs="Times New Roman"/>
          <w:szCs w:val="18"/>
          <w:lang w:val="nl-NL" w:eastAsia="ja-JP"/>
        </w:rPr>
        <w:t>leggen</w:t>
      </w:r>
      <w:r w:rsidR="00C10AA2">
        <w:rPr>
          <w:rFonts w:cs="Times New Roman"/>
          <w:szCs w:val="18"/>
          <w:lang w:val="nl-NL" w:eastAsia="ja-JP"/>
        </w:rPr>
        <w:t>.</w:t>
      </w:r>
      <w:r w:rsidR="00396825">
        <w:rPr>
          <w:rFonts w:cs="Times New Roman"/>
          <w:szCs w:val="18"/>
          <w:lang w:val="nl-NL" w:eastAsia="ja-JP"/>
        </w:rPr>
        <w:t xml:space="preserve"> </w:t>
      </w:r>
      <w:r>
        <w:rPr>
          <w:rFonts w:cs="Times New Roman"/>
          <w:szCs w:val="18"/>
          <w:lang w:val="nl-NL" w:eastAsia="ja-JP"/>
        </w:rPr>
        <w:t>Nederland</w:t>
      </w:r>
      <w:r w:rsidR="00396825">
        <w:rPr>
          <w:rFonts w:cs="Times New Roman"/>
          <w:szCs w:val="18"/>
          <w:lang w:val="nl-NL" w:eastAsia="ja-JP"/>
        </w:rPr>
        <w:t xml:space="preserve"> vroeg nogmaals aandacht voor een zorgvuldige, evenredige implementatie van het pakket en benadrukte het belang van uitvoerbaarheid voor o.a.</w:t>
      </w:r>
      <w:r w:rsidR="002C4ADE">
        <w:rPr>
          <w:rFonts w:cs="Times New Roman"/>
          <w:szCs w:val="18"/>
          <w:lang w:val="nl-NL" w:eastAsia="ja-JP"/>
        </w:rPr>
        <w:t xml:space="preserve"> </w:t>
      </w:r>
      <w:r w:rsidR="00396825">
        <w:rPr>
          <w:rFonts w:cs="Times New Roman"/>
          <w:szCs w:val="18"/>
          <w:lang w:val="nl-NL" w:eastAsia="ja-JP"/>
        </w:rPr>
        <w:t xml:space="preserve">de douane. </w:t>
      </w:r>
    </w:p>
    <w:p w:rsidRPr="00A903E3" w:rsidR="00F21189" w:rsidP="00F21189" w:rsidRDefault="00FD11D1" w14:paraId="4E80AED8" w14:textId="498A6C76">
      <w:pPr>
        <w:rPr>
          <w:b/>
          <w:color w:val="FF0000"/>
          <w:szCs w:val="18"/>
          <w:lang w:val="nl-NL" w:eastAsia="ja-JP"/>
        </w:rPr>
      </w:pPr>
      <w:r>
        <w:rPr>
          <w:b/>
          <w:szCs w:val="18"/>
          <w:lang w:val="nl-NL" w:eastAsia="ja-JP"/>
        </w:rPr>
        <w:t>Lopende onderhandelingen</w:t>
      </w:r>
      <w:r w:rsidR="00A903E3">
        <w:rPr>
          <w:b/>
          <w:szCs w:val="18"/>
          <w:lang w:val="nl-NL" w:eastAsia="ja-JP"/>
        </w:rPr>
        <w:t xml:space="preserve"> </w:t>
      </w:r>
    </w:p>
    <w:p w:rsidRPr="006E246A" w:rsidR="00F21189" w:rsidP="00F21189" w:rsidRDefault="00FD11D1" w14:paraId="53B8413E" w14:textId="1E061366">
      <w:pPr>
        <w:rPr>
          <w:rFonts w:cs="Times New Roman"/>
          <w:szCs w:val="18"/>
          <w:lang w:val="nl-NL" w:eastAsia="ja-JP"/>
        </w:rPr>
      </w:pPr>
      <w:r>
        <w:rPr>
          <w:rFonts w:cs="Times New Roman"/>
          <w:szCs w:val="18"/>
          <w:lang w:val="nl-NL" w:eastAsia="ja-JP"/>
        </w:rPr>
        <w:t xml:space="preserve">De Raad bevestigde </w:t>
      </w:r>
      <w:r w:rsidR="000C71F3">
        <w:rPr>
          <w:rFonts w:cs="Times New Roman"/>
          <w:szCs w:val="18"/>
          <w:lang w:val="nl-NL" w:eastAsia="ja-JP"/>
        </w:rPr>
        <w:t xml:space="preserve">het </w:t>
      </w:r>
      <w:r w:rsidR="00E75839">
        <w:rPr>
          <w:rFonts w:cs="Times New Roman"/>
          <w:szCs w:val="18"/>
          <w:lang w:val="nl-NL" w:eastAsia="ja-JP"/>
        </w:rPr>
        <w:t xml:space="preserve">belang </w:t>
      </w:r>
      <w:r w:rsidR="000C71F3">
        <w:rPr>
          <w:rFonts w:cs="Times New Roman"/>
          <w:szCs w:val="18"/>
          <w:lang w:val="nl-NL" w:eastAsia="ja-JP"/>
        </w:rPr>
        <w:t>van</w:t>
      </w:r>
      <w:r>
        <w:rPr>
          <w:rFonts w:cs="Times New Roman"/>
          <w:szCs w:val="18"/>
          <w:lang w:val="nl-NL" w:eastAsia="ja-JP"/>
        </w:rPr>
        <w:t xml:space="preserve"> het diversifiëren van handelsstromen in de huidige handels- en geopolitieke context. Hierbij werd vastgesteld dat lopende onderhandelingen spoedig afgerond </w:t>
      </w:r>
      <w:r w:rsidR="00C20FE2">
        <w:rPr>
          <w:rFonts w:cs="Times New Roman"/>
          <w:szCs w:val="18"/>
          <w:lang w:val="nl-NL" w:eastAsia="ja-JP"/>
        </w:rPr>
        <w:t xml:space="preserve">zouden </w:t>
      </w:r>
      <w:r>
        <w:rPr>
          <w:rFonts w:cs="Times New Roman"/>
          <w:szCs w:val="18"/>
          <w:lang w:val="nl-NL" w:eastAsia="ja-JP"/>
        </w:rPr>
        <w:t>moeten worden, waaronder de onderhandelingen tussen de EU en Indonesi</w:t>
      </w:r>
      <w:r w:rsidRPr="00FD11D1">
        <w:rPr>
          <w:rFonts w:cs="Times New Roman"/>
          <w:szCs w:val="18"/>
          <w:lang w:val="nl-NL" w:eastAsia="ja-JP"/>
        </w:rPr>
        <w:t>ë</w:t>
      </w:r>
      <w:r>
        <w:rPr>
          <w:rFonts w:cs="Times New Roman"/>
          <w:szCs w:val="18"/>
          <w:lang w:val="nl-NL" w:eastAsia="ja-JP"/>
        </w:rPr>
        <w:t xml:space="preserve">. Daarnaast werd </w:t>
      </w:r>
      <w:r w:rsidR="000910C9">
        <w:rPr>
          <w:rFonts w:cs="Times New Roman"/>
          <w:szCs w:val="18"/>
          <w:lang w:val="nl-NL" w:eastAsia="ja-JP"/>
        </w:rPr>
        <w:t xml:space="preserve">toegelicht dat de onderhandelingen tussen de EU en India, de Verenigde Arabische Emiraten, Thailand en de Filippijnen voortgang kennen. </w:t>
      </w:r>
      <w:r w:rsidR="009606EE">
        <w:rPr>
          <w:rFonts w:cs="Times New Roman"/>
          <w:szCs w:val="18"/>
          <w:lang w:val="nl-NL" w:eastAsia="ja-JP"/>
        </w:rPr>
        <w:t xml:space="preserve">Eurocommissaris </w:t>
      </w:r>
      <w:proofErr w:type="spellStart"/>
      <w:r w:rsidRPr="00691150" w:rsidR="009606EE">
        <w:rPr>
          <w:rFonts w:cs="Times New Roman"/>
          <w:szCs w:val="18"/>
          <w:lang w:val="nl-NL" w:eastAsia="ja-JP"/>
        </w:rPr>
        <w:t>Šefčovič</w:t>
      </w:r>
      <w:proofErr w:type="spellEnd"/>
      <w:r w:rsidR="009606EE">
        <w:rPr>
          <w:rFonts w:cs="Times New Roman"/>
          <w:szCs w:val="18"/>
          <w:lang w:val="nl-NL" w:eastAsia="ja-JP"/>
        </w:rPr>
        <w:t xml:space="preserve"> gaf aan dat het EU-</w:t>
      </w:r>
      <w:proofErr w:type="spellStart"/>
      <w:r w:rsidR="009606EE">
        <w:rPr>
          <w:rFonts w:cs="Times New Roman"/>
          <w:szCs w:val="18"/>
          <w:lang w:val="nl-NL" w:eastAsia="ja-JP"/>
        </w:rPr>
        <w:t>Mercosur</w:t>
      </w:r>
      <w:proofErr w:type="spellEnd"/>
      <w:r w:rsidR="009606EE">
        <w:rPr>
          <w:rFonts w:cs="Times New Roman"/>
          <w:szCs w:val="18"/>
          <w:lang w:val="nl-NL" w:eastAsia="ja-JP"/>
        </w:rPr>
        <w:t xml:space="preserve"> akkoord naar verwachting zeer binnenkort wordt voorgelegd aan de Raad ter besluitvorming. </w:t>
      </w:r>
      <w:r w:rsidR="00630CD3">
        <w:rPr>
          <w:rFonts w:cs="Times New Roman"/>
          <w:szCs w:val="18"/>
          <w:lang w:val="nl-NL" w:eastAsia="ja-JP"/>
        </w:rPr>
        <w:t>Nederland</w:t>
      </w:r>
      <w:r w:rsidDel="00C129CC" w:rsidR="009606EE">
        <w:rPr>
          <w:rFonts w:cs="Times New Roman"/>
          <w:szCs w:val="18"/>
          <w:lang w:val="nl-NL" w:eastAsia="ja-JP"/>
        </w:rPr>
        <w:t xml:space="preserve"> </w:t>
      </w:r>
      <w:r w:rsidR="00C129CC">
        <w:rPr>
          <w:rFonts w:cs="Times New Roman"/>
          <w:szCs w:val="18"/>
          <w:lang w:val="nl-NL" w:eastAsia="ja-JP"/>
        </w:rPr>
        <w:t xml:space="preserve">communiceerde </w:t>
      </w:r>
      <w:r w:rsidR="007B3C71">
        <w:rPr>
          <w:rFonts w:cs="Times New Roman"/>
          <w:szCs w:val="18"/>
          <w:lang w:val="nl-NL" w:eastAsia="ja-JP"/>
        </w:rPr>
        <w:t xml:space="preserve">tijdens de Raad </w:t>
      </w:r>
      <w:r w:rsidR="00C129CC">
        <w:rPr>
          <w:rFonts w:cs="Times New Roman"/>
          <w:szCs w:val="18"/>
          <w:lang w:val="nl-NL" w:eastAsia="ja-JP"/>
        </w:rPr>
        <w:t>het afwijzende standpunt van</w:t>
      </w:r>
      <w:r w:rsidR="009606EE">
        <w:rPr>
          <w:rFonts w:cs="Times New Roman"/>
          <w:szCs w:val="18"/>
          <w:lang w:val="nl-NL" w:eastAsia="ja-JP"/>
        </w:rPr>
        <w:t xml:space="preserve"> </w:t>
      </w:r>
      <w:r w:rsidR="00452065">
        <w:rPr>
          <w:rFonts w:cs="Times New Roman"/>
          <w:szCs w:val="18"/>
          <w:lang w:val="nl-NL" w:eastAsia="ja-JP"/>
        </w:rPr>
        <w:t xml:space="preserve">de Tweede </w:t>
      </w:r>
      <w:r w:rsidR="009606EE">
        <w:rPr>
          <w:rFonts w:cs="Times New Roman"/>
          <w:szCs w:val="18"/>
          <w:lang w:val="nl-NL" w:eastAsia="ja-JP"/>
        </w:rPr>
        <w:t xml:space="preserve">Kamer </w:t>
      </w:r>
      <w:r w:rsidR="002F6437">
        <w:rPr>
          <w:rFonts w:cs="Times New Roman"/>
          <w:szCs w:val="18"/>
          <w:lang w:val="nl-NL" w:eastAsia="ja-JP"/>
        </w:rPr>
        <w:t>t.a.v. het EU-</w:t>
      </w:r>
      <w:proofErr w:type="spellStart"/>
      <w:r w:rsidR="002F6437">
        <w:rPr>
          <w:rFonts w:cs="Times New Roman"/>
          <w:szCs w:val="18"/>
          <w:lang w:val="nl-NL" w:eastAsia="ja-JP"/>
        </w:rPr>
        <w:t>Mercosur</w:t>
      </w:r>
      <w:proofErr w:type="spellEnd"/>
      <w:r w:rsidR="002F6437">
        <w:rPr>
          <w:rFonts w:cs="Times New Roman"/>
          <w:szCs w:val="18"/>
          <w:lang w:val="nl-NL" w:eastAsia="ja-JP"/>
        </w:rPr>
        <w:t xml:space="preserve"> akkoord</w:t>
      </w:r>
      <w:r w:rsidR="007A1F10">
        <w:rPr>
          <w:rFonts w:cs="Times New Roman"/>
          <w:szCs w:val="18"/>
          <w:lang w:val="nl-NL" w:eastAsia="ja-JP"/>
        </w:rPr>
        <w:t>,</w:t>
      </w:r>
      <w:r w:rsidR="002F6437">
        <w:rPr>
          <w:rFonts w:cs="Times New Roman"/>
          <w:szCs w:val="18"/>
          <w:lang w:val="nl-NL" w:eastAsia="ja-JP"/>
        </w:rPr>
        <w:t xml:space="preserve"> </w:t>
      </w:r>
      <w:r w:rsidR="009606EE">
        <w:rPr>
          <w:rFonts w:cs="Times New Roman"/>
          <w:szCs w:val="18"/>
          <w:lang w:val="nl-NL" w:eastAsia="ja-JP"/>
        </w:rPr>
        <w:t xml:space="preserve">en </w:t>
      </w:r>
      <w:r w:rsidR="00C129CC">
        <w:rPr>
          <w:rFonts w:cs="Times New Roman"/>
          <w:szCs w:val="18"/>
          <w:lang w:val="nl-NL" w:eastAsia="ja-JP"/>
        </w:rPr>
        <w:t>gaf aan</w:t>
      </w:r>
      <w:r w:rsidR="009606EE">
        <w:rPr>
          <w:rFonts w:cs="Times New Roman"/>
          <w:szCs w:val="18"/>
          <w:lang w:val="nl-NL" w:eastAsia="ja-JP"/>
        </w:rPr>
        <w:t xml:space="preserve"> dat </w:t>
      </w:r>
      <w:r w:rsidR="006224AA">
        <w:rPr>
          <w:rFonts w:cs="Times New Roman"/>
          <w:szCs w:val="18"/>
          <w:lang w:val="nl-NL" w:eastAsia="ja-JP"/>
        </w:rPr>
        <w:t>Nederland</w:t>
      </w:r>
      <w:r w:rsidR="009606EE">
        <w:rPr>
          <w:rFonts w:cs="Times New Roman"/>
          <w:szCs w:val="18"/>
          <w:lang w:val="nl-NL" w:eastAsia="ja-JP"/>
        </w:rPr>
        <w:t xml:space="preserve"> pas een positie bepaalt wanneer het akkoord is voorgelegd</w:t>
      </w:r>
      <w:r w:rsidR="00AB1970">
        <w:rPr>
          <w:rFonts w:cs="Times New Roman"/>
          <w:szCs w:val="18"/>
          <w:lang w:val="nl-NL" w:eastAsia="ja-JP"/>
        </w:rPr>
        <w:t xml:space="preserve"> aan de Raad.</w:t>
      </w:r>
    </w:p>
    <w:p w:rsidRPr="00A903E3" w:rsidR="00F21189" w:rsidP="00F21189" w:rsidRDefault="00136217" w14:paraId="5EABD96A" w14:textId="454B8E54">
      <w:pPr>
        <w:rPr>
          <w:b/>
          <w:color w:val="FF0000"/>
          <w:szCs w:val="18"/>
          <w:lang w:val="nl-NL" w:eastAsia="ja-JP"/>
        </w:rPr>
      </w:pPr>
      <w:r>
        <w:rPr>
          <w:b/>
          <w:szCs w:val="18"/>
          <w:lang w:val="nl-NL" w:eastAsia="ja-JP"/>
        </w:rPr>
        <w:t>China</w:t>
      </w:r>
      <w:r>
        <w:rPr>
          <w:b/>
          <w:color w:val="FF0000"/>
          <w:szCs w:val="18"/>
          <w:lang w:val="nl-NL" w:eastAsia="ja-JP"/>
        </w:rPr>
        <w:t xml:space="preserve"> </w:t>
      </w:r>
    </w:p>
    <w:p w:rsidR="004E0E81" w:rsidP="004E0E81" w:rsidRDefault="005448F1" w14:paraId="690057B4" w14:textId="59756B62">
      <w:pPr>
        <w:spacing w:before="240"/>
        <w:rPr>
          <w:rFonts w:cs="Times New Roman"/>
          <w:szCs w:val="18"/>
          <w:lang w:val="nl-NL" w:eastAsia="ja-JP"/>
        </w:rPr>
      </w:pPr>
      <w:r w:rsidRPr="005448F1">
        <w:rPr>
          <w:rFonts w:cs="Times New Roman"/>
          <w:szCs w:val="18"/>
          <w:lang w:val="nl-NL" w:eastAsia="ja-JP"/>
        </w:rPr>
        <w:t xml:space="preserve">De Raad sprak over China in aanloop naar de EU-China </w:t>
      </w:r>
      <w:r w:rsidR="00943C25">
        <w:rPr>
          <w:rFonts w:cs="Times New Roman"/>
          <w:szCs w:val="18"/>
          <w:lang w:val="nl-NL" w:eastAsia="ja-JP"/>
        </w:rPr>
        <w:t>t</w:t>
      </w:r>
      <w:r w:rsidRPr="005448F1">
        <w:rPr>
          <w:rFonts w:cs="Times New Roman"/>
          <w:szCs w:val="18"/>
          <w:lang w:val="nl-NL" w:eastAsia="ja-JP"/>
        </w:rPr>
        <w:t>op die e</w:t>
      </w:r>
      <w:r>
        <w:rPr>
          <w:rFonts w:cs="Times New Roman"/>
          <w:szCs w:val="18"/>
          <w:lang w:val="nl-NL" w:eastAsia="ja-JP"/>
        </w:rPr>
        <w:t xml:space="preserve">ind juli plaatsvindt. </w:t>
      </w:r>
      <w:r w:rsidRPr="005448F1">
        <w:rPr>
          <w:rFonts w:cs="Times New Roman"/>
          <w:szCs w:val="18"/>
          <w:lang w:val="nl-NL" w:eastAsia="ja-JP"/>
        </w:rPr>
        <w:t xml:space="preserve">Eurocommissaris </w:t>
      </w:r>
      <w:proofErr w:type="spellStart"/>
      <w:r w:rsidRPr="005448F1">
        <w:rPr>
          <w:rFonts w:cs="Times New Roman"/>
          <w:szCs w:val="18"/>
          <w:lang w:val="nl-NL" w:eastAsia="ja-JP"/>
        </w:rPr>
        <w:t>Šefčovič</w:t>
      </w:r>
      <w:proofErr w:type="spellEnd"/>
      <w:r w:rsidRPr="005448F1">
        <w:rPr>
          <w:rFonts w:cs="Times New Roman"/>
          <w:szCs w:val="18"/>
          <w:lang w:val="nl-NL" w:eastAsia="ja-JP"/>
        </w:rPr>
        <w:t xml:space="preserve"> </w:t>
      </w:r>
      <w:r>
        <w:rPr>
          <w:rFonts w:cs="Times New Roman"/>
          <w:szCs w:val="18"/>
          <w:lang w:val="nl-NL" w:eastAsia="ja-JP"/>
        </w:rPr>
        <w:t>schetste een beeld van de zorgen op handelsgebied in de relatie met China</w:t>
      </w:r>
      <w:r w:rsidR="007A1F10">
        <w:rPr>
          <w:rFonts w:cs="Times New Roman"/>
          <w:szCs w:val="18"/>
          <w:lang w:val="nl-NL" w:eastAsia="ja-JP"/>
        </w:rPr>
        <w:t>,</w:t>
      </w:r>
      <w:r>
        <w:rPr>
          <w:rFonts w:cs="Times New Roman"/>
          <w:szCs w:val="18"/>
          <w:lang w:val="nl-NL" w:eastAsia="ja-JP"/>
        </w:rPr>
        <w:t xml:space="preserve"> die tijdens de </w:t>
      </w:r>
      <w:r w:rsidR="00943C25">
        <w:rPr>
          <w:rFonts w:cs="Times New Roman"/>
          <w:szCs w:val="18"/>
          <w:lang w:val="nl-NL" w:eastAsia="ja-JP"/>
        </w:rPr>
        <w:t>t</w:t>
      </w:r>
      <w:r>
        <w:rPr>
          <w:rFonts w:cs="Times New Roman"/>
          <w:szCs w:val="18"/>
          <w:lang w:val="nl-NL" w:eastAsia="ja-JP"/>
        </w:rPr>
        <w:t>op besproken zullen worden. Deze betreffen onder meer de exportcontrolemaatregelen die China neemt op kritieke grondstoffen, de beperkte markttoegang voor Europese bedrijven en de Chinese anti-dumping</w:t>
      </w:r>
      <w:r w:rsidR="005E6EC1">
        <w:rPr>
          <w:rFonts w:cs="Times New Roman"/>
          <w:szCs w:val="18"/>
          <w:lang w:val="nl-NL" w:eastAsia="ja-JP"/>
        </w:rPr>
        <w:t>-</w:t>
      </w:r>
      <w:r>
        <w:rPr>
          <w:rFonts w:cs="Times New Roman"/>
          <w:szCs w:val="18"/>
          <w:lang w:val="nl-NL" w:eastAsia="ja-JP"/>
        </w:rPr>
        <w:t xml:space="preserve"> en anti-subsidie</w:t>
      </w:r>
      <w:r w:rsidR="005E6EC1">
        <w:rPr>
          <w:rFonts w:cs="Times New Roman"/>
          <w:szCs w:val="18"/>
          <w:lang w:val="nl-NL" w:eastAsia="ja-JP"/>
        </w:rPr>
        <w:t>-</w:t>
      </w:r>
      <w:r>
        <w:rPr>
          <w:rFonts w:cs="Times New Roman"/>
          <w:szCs w:val="18"/>
          <w:lang w:val="nl-NL" w:eastAsia="ja-JP"/>
        </w:rPr>
        <w:t>onderzoeken naar Europees varkensvlees, cognac en zuivel.</w:t>
      </w:r>
    </w:p>
    <w:p w:rsidRPr="00772824" w:rsidR="00F21189" w:rsidP="00772824" w:rsidRDefault="005448F1" w14:paraId="6727BB12" w14:textId="3B723649">
      <w:pPr>
        <w:spacing w:before="240"/>
        <w:rPr>
          <w:rFonts w:cs="Times New Roman"/>
          <w:szCs w:val="18"/>
          <w:lang w:val="nl-NL" w:eastAsia="ja-JP"/>
        </w:rPr>
      </w:pPr>
      <w:r>
        <w:rPr>
          <w:rFonts w:cs="Times New Roman"/>
          <w:szCs w:val="18"/>
          <w:lang w:val="nl-NL" w:eastAsia="ja-JP"/>
        </w:rPr>
        <w:t xml:space="preserve">Lidstaten, inclusief Nederland, verwelkomden de inzet van de Commissie en spraken steun uit voor het adresseren van deze zorgen tijdens de top. </w:t>
      </w:r>
      <w:r w:rsidR="00EE1A77">
        <w:rPr>
          <w:rFonts w:cs="Times New Roman"/>
          <w:szCs w:val="18"/>
          <w:lang w:val="nl-NL" w:eastAsia="ja-JP"/>
        </w:rPr>
        <w:t xml:space="preserve">Nederland gaf hierbij aan dat de top een open en constructieve dialoog met China zou moeten faciliteren. </w:t>
      </w:r>
      <w:r>
        <w:rPr>
          <w:rFonts w:cs="Times New Roman"/>
          <w:szCs w:val="18"/>
          <w:lang w:val="nl-NL" w:eastAsia="ja-JP"/>
        </w:rPr>
        <w:t xml:space="preserve">Met name de zorgen rondom de </w:t>
      </w:r>
      <w:r>
        <w:rPr>
          <w:rFonts w:cs="Times New Roman"/>
          <w:szCs w:val="18"/>
          <w:lang w:val="nl-NL" w:eastAsia="ja-JP"/>
        </w:rPr>
        <w:lastRenderedPageBreak/>
        <w:t>exportcontrolemaatregelen op kritieke grondstoffen zijn groot. Ook Nederland vroeg hier aandacht voor. Meerdere lidstaten verwezen in dit kader ook naar het belang van het afbouwen van risicovolle strategische afhankelijkheden van China</w:t>
      </w:r>
      <w:r w:rsidR="00EE1A77">
        <w:rPr>
          <w:rFonts w:cs="Times New Roman"/>
          <w:szCs w:val="18"/>
          <w:lang w:val="nl-NL" w:eastAsia="ja-JP"/>
        </w:rPr>
        <w:t xml:space="preserve"> en het diversifiëren van handelspartners. </w:t>
      </w:r>
    </w:p>
    <w:p w:rsidRPr="0053115C" w:rsidR="00F21189" w:rsidP="00891F65" w:rsidRDefault="00F21189" w14:paraId="7A40A15D" w14:textId="114EDAD5">
      <w:pPr>
        <w:pStyle w:val="NoSpacing"/>
        <w:spacing w:after="240"/>
        <w:rPr>
          <w:b/>
          <w:szCs w:val="18"/>
          <w:lang w:val="nl-NL"/>
        </w:rPr>
      </w:pPr>
      <w:r w:rsidRPr="0053115C">
        <w:rPr>
          <w:b/>
          <w:szCs w:val="18"/>
          <w:lang w:val="nl-NL"/>
        </w:rPr>
        <w:t>Overig</w:t>
      </w:r>
      <w:r w:rsidRPr="0053115C" w:rsidR="00A904FB">
        <w:rPr>
          <w:b/>
          <w:szCs w:val="18"/>
          <w:lang w:val="nl-NL"/>
        </w:rPr>
        <w:t xml:space="preserve"> </w:t>
      </w:r>
    </w:p>
    <w:p w:rsidRPr="00AF0ECC" w:rsidR="00865AB2" w:rsidP="00891F65" w:rsidRDefault="00F21189" w14:paraId="504DD1DD" w14:textId="20FC657F">
      <w:pPr>
        <w:spacing w:after="240"/>
        <w:contextualSpacing/>
        <w:rPr>
          <w:rFonts w:cs="Times New Roman"/>
          <w:szCs w:val="18"/>
          <w:lang w:val="nl-NL" w:eastAsia="ja-JP"/>
        </w:rPr>
      </w:pPr>
      <w:r>
        <w:rPr>
          <w:rFonts w:cs="Times New Roman"/>
          <w:i/>
          <w:szCs w:val="18"/>
          <w:lang w:val="nl-NL" w:eastAsia="ja-JP"/>
        </w:rPr>
        <w:t>Toezegging</w:t>
      </w:r>
      <w:r w:rsidR="00A27CC8">
        <w:rPr>
          <w:rFonts w:cs="Times New Roman"/>
          <w:i/>
          <w:szCs w:val="18"/>
          <w:lang w:val="nl-NL" w:eastAsia="ja-JP"/>
        </w:rPr>
        <w:t xml:space="preserve"> </w:t>
      </w:r>
      <w:r w:rsidR="006F0D5B">
        <w:rPr>
          <w:rFonts w:cs="Times New Roman"/>
          <w:i/>
          <w:szCs w:val="18"/>
          <w:lang w:val="nl-NL" w:eastAsia="ja-JP"/>
        </w:rPr>
        <w:t xml:space="preserve">actiever uitdragen ontmoedigingsbeleid </w:t>
      </w:r>
      <w:r>
        <w:rPr>
          <w:rFonts w:cs="Times New Roman"/>
          <w:i/>
          <w:szCs w:val="18"/>
          <w:lang w:val="nl-NL" w:eastAsia="ja-JP"/>
        </w:rPr>
        <w:br/>
      </w:r>
      <w:r w:rsidR="004F2732">
        <w:rPr>
          <w:rFonts w:cs="Times New Roman"/>
          <w:szCs w:val="18"/>
          <w:lang w:val="nl-NL" w:eastAsia="ja-JP"/>
        </w:rPr>
        <w:t>Op d</w:t>
      </w:r>
      <w:r w:rsidR="00A552D2">
        <w:rPr>
          <w:rFonts w:cs="Times New Roman"/>
          <w:szCs w:val="18"/>
          <w:lang w:val="nl-NL" w:eastAsia="ja-JP"/>
        </w:rPr>
        <w:t>e</w:t>
      </w:r>
      <w:r w:rsidRPr="00AF0ECC" w:rsidR="00A552D2">
        <w:rPr>
          <w:rFonts w:cs="Times New Roman"/>
          <w:szCs w:val="18"/>
          <w:lang w:val="nl-NL" w:eastAsia="ja-JP"/>
        </w:rPr>
        <w:t xml:space="preserve"> </w:t>
      </w:r>
      <w:r w:rsidRPr="00AF0ECC" w:rsidR="00865AB2">
        <w:rPr>
          <w:rFonts w:cs="Times New Roman"/>
          <w:szCs w:val="18"/>
          <w:lang w:val="nl-NL" w:eastAsia="ja-JP"/>
        </w:rPr>
        <w:t xml:space="preserve">toezegging (TZ202507-033) </w:t>
      </w:r>
      <w:r w:rsidR="00A552D2">
        <w:rPr>
          <w:rFonts w:cs="Times New Roman"/>
          <w:szCs w:val="18"/>
          <w:lang w:val="nl-NL" w:eastAsia="ja-JP"/>
        </w:rPr>
        <w:t>zoals</w:t>
      </w:r>
      <w:r w:rsidR="005F2676">
        <w:rPr>
          <w:rFonts w:cs="Times New Roman"/>
          <w:szCs w:val="18"/>
          <w:lang w:val="nl-NL" w:eastAsia="ja-JP"/>
        </w:rPr>
        <w:t xml:space="preserve"> gedaan</w:t>
      </w:r>
      <w:r w:rsidRPr="00AF0ECC" w:rsidR="00865AB2">
        <w:rPr>
          <w:rFonts w:cs="Times New Roman"/>
          <w:szCs w:val="18"/>
          <w:lang w:val="nl-NL" w:eastAsia="ja-JP"/>
        </w:rPr>
        <w:t xml:space="preserve"> tijdens het wetgevingsoverleg van 30/06 jl. </w:t>
      </w:r>
      <w:r w:rsidR="00C32CC5">
        <w:rPr>
          <w:rFonts w:cs="Times New Roman"/>
          <w:szCs w:val="18"/>
          <w:lang w:val="nl-NL" w:eastAsia="ja-JP"/>
        </w:rPr>
        <w:t xml:space="preserve">wordt </w:t>
      </w:r>
      <w:r w:rsidR="004F2732">
        <w:rPr>
          <w:rFonts w:cs="Times New Roman"/>
          <w:szCs w:val="18"/>
          <w:lang w:val="nl-NL" w:eastAsia="ja-JP"/>
        </w:rPr>
        <w:t xml:space="preserve">teruggekomen in </w:t>
      </w:r>
      <w:r w:rsidR="005B31D9">
        <w:rPr>
          <w:rFonts w:cs="Times New Roman"/>
          <w:szCs w:val="18"/>
          <w:lang w:val="nl-NL" w:eastAsia="ja-JP"/>
        </w:rPr>
        <w:t xml:space="preserve">het verslag van de </w:t>
      </w:r>
      <w:r w:rsidRPr="00AF0ECC" w:rsidR="005B31D9">
        <w:rPr>
          <w:rFonts w:cs="Times New Roman"/>
          <w:szCs w:val="18"/>
          <w:lang w:val="nl-NL" w:eastAsia="ja-JP"/>
        </w:rPr>
        <w:t>Raad Buitenlandse Zaken van 1</w:t>
      </w:r>
      <w:r w:rsidR="005B31D9">
        <w:rPr>
          <w:rFonts w:cs="Times New Roman"/>
          <w:szCs w:val="18"/>
          <w:lang w:val="nl-NL" w:eastAsia="ja-JP"/>
        </w:rPr>
        <w:t>5</w:t>
      </w:r>
      <w:r w:rsidRPr="00AF0ECC" w:rsidR="005B31D9">
        <w:rPr>
          <w:rFonts w:cs="Times New Roman"/>
          <w:szCs w:val="18"/>
          <w:lang w:val="nl-NL" w:eastAsia="ja-JP"/>
        </w:rPr>
        <w:t xml:space="preserve"> juli 2025</w:t>
      </w:r>
      <w:r w:rsidR="004F2732">
        <w:rPr>
          <w:rFonts w:cs="Times New Roman"/>
          <w:szCs w:val="18"/>
          <w:lang w:val="nl-NL" w:eastAsia="ja-JP"/>
        </w:rPr>
        <w:t>, dat uw Kamer separaat toekomt</w:t>
      </w:r>
      <w:r w:rsidR="00C32CC5">
        <w:rPr>
          <w:rFonts w:cs="Times New Roman"/>
          <w:szCs w:val="18"/>
          <w:lang w:val="nl-NL" w:eastAsia="ja-JP"/>
        </w:rPr>
        <w:t xml:space="preserve">. </w:t>
      </w:r>
    </w:p>
    <w:p w:rsidRPr="008563E0" w:rsidR="00895661" w:rsidRDefault="00895661" w14:paraId="240E01DD" w14:textId="77777777">
      <w:pPr>
        <w:rPr>
          <w:szCs w:val="18"/>
          <w:lang w:val="nl-NL"/>
        </w:rPr>
      </w:pPr>
    </w:p>
    <w:sectPr w:rsidRPr="008563E0" w:rsidR="00895661" w:rsidSect="00CC43B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58BF" w14:textId="77777777" w:rsidR="009E5144" w:rsidRDefault="009E5144" w:rsidP="006375CB">
      <w:pPr>
        <w:spacing w:after="0"/>
      </w:pPr>
      <w:r>
        <w:separator/>
      </w:r>
    </w:p>
  </w:endnote>
  <w:endnote w:type="continuationSeparator" w:id="0">
    <w:p w14:paraId="38CABE5B" w14:textId="77777777" w:rsidR="009E5144" w:rsidRDefault="009E5144" w:rsidP="006375CB">
      <w:pPr>
        <w:spacing w:after="0"/>
      </w:pPr>
      <w:r>
        <w:continuationSeparator/>
      </w:r>
    </w:p>
  </w:endnote>
  <w:endnote w:type="continuationNotice" w:id="1">
    <w:p w14:paraId="6A693AB0" w14:textId="77777777" w:rsidR="009E5144" w:rsidRDefault="009E51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62E0" w14:textId="77777777" w:rsidR="00275635" w:rsidRDefault="00275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Content>
      <w:sdt>
        <w:sdtPr>
          <w:id w:val="1728636285"/>
          <w:docPartObj>
            <w:docPartGallery w:val="Page Numbers (Top of Page)"/>
            <w:docPartUnique/>
          </w:docPartObj>
        </w:sdt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D7C" w14:textId="77777777" w:rsidR="00275635" w:rsidRDefault="00275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05B8" w14:textId="77777777" w:rsidR="009E5144" w:rsidRDefault="009E5144" w:rsidP="006375CB">
      <w:pPr>
        <w:spacing w:after="0"/>
      </w:pPr>
      <w:r>
        <w:separator/>
      </w:r>
    </w:p>
  </w:footnote>
  <w:footnote w:type="continuationSeparator" w:id="0">
    <w:p w14:paraId="76603EC7" w14:textId="77777777" w:rsidR="009E5144" w:rsidRDefault="009E5144" w:rsidP="006375CB">
      <w:pPr>
        <w:spacing w:after="0"/>
      </w:pPr>
      <w:r>
        <w:continuationSeparator/>
      </w:r>
    </w:p>
  </w:footnote>
  <w:footnote w:type="continuationNotice" w:id="1">
    <w:p w14:paraId="147625CD" w14:textId="77777777" w:rsidR="009E5144" w:rsidRDefault="009E51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DCCF" w14:textId="77777777" w:rsidR="00275635" w:rsidRDefault="00275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F442" w14:textId="77777777" w:rsidR="00275635" w:rsidRDefault="00275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9F4E" w14:textId="77777777" w:rsidR="00275635" w:rsidRDefault="00275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2510"/>
    <w:rsid w:val="0004387B"/>
    <w:rsid w:val="00044F95"/>
    <w:rsid w:val="000744A2"/>
    <w:rsid w:val="00075B72"/>
    <w:rsid w:val="0008766B"/>
    <w:rsid w:val="000910C9"/>
    <w:rsid w:val="000947F7"/>
    <w:rsid w:val="000A1DDC"/>
    <w:rsid w:val="000A4AE7"/>
    <w:rsid w:val="000B2798"/>
    <w:rsid w:val="000B4883"/>
    <w:rsid w:val="000C333F"/>
    <w:rsid w:val="000C71F3"/>
    <w:rsid w:val="000E7616"/>
    <w:rsid w:val="00102E15"/>
    <w:rsid w:val="00117653"/>
    <w:rsid w:val="00136217"/>
    <w:rsid w:val="0014545A"/>
    <w:rsid w:val="001464AC"/>
    <w:rsid w:val="0015109A"/>
    <w:rsid w:val="001626CD"/>
    <w:rsid w:val="00164140"/>
    <w:rsid w:val="00164875"/>
    <w:rsid w:val="00170F1D"/>
    <w:rsid w:val="00176245"/>
    <w:rsid w:val="00177832"/>
    <w:rsid w:val="00192F33"/>
    <w:rsid w:val="001A2DD6"/>
    <w:rsid w:val="001A35FD"/>
    <w:rsid w:val="001A6CC4"/>
    <w:rsid w:val="001D1A60"/>
    <w:rsid w:val="001D79EE"/>
    <w:rsid w:val="001E2199"/>
    <w:rsid w:val="001F20D3"/>
    <w:rsid w:val="00200954"/>
    <w:rsid w:val="00217828"/>
    <w:rsid w:val="002217A9"/>
    <w:rsid w:val="002551E3"/>
    <w:rsid w:val="00275635"/>
    <w:rsid w:val="0028099C"/>
    <w:rsid w:val="002906FB"/>
    <w:rsid w:val="002A50EE"/>
    <w:rsid w:val="002A59F4"/>
    <w:rsid w:val="002A679D"/>
    <w:rsid w:val="002B1EBB"/>
    <w:rsid w:val="002C4ADE"/>
    <w:rsid w:val="002D2D01"/>
    <w:rsid w:val="002E1304"/>
    <w:rsid w:val="002F31CC"/>
    <w:rsid w:val="002F6437"/>
    <w:rsid w:val="0030164D"/>
    <w:rsid w:val="00311FBB"/>
    <w:rsid w:val="00322BD2"/>
    <w:rsid w:val="003279A7"/>
    <w:rsid w:val="00335DCD"/>
    <w:rsid w:val="003662E8"/>
    <w:rsid w:val="00366422"/>
    <w:rsid w:val="00370915"/>
    <w:rsid w:val="00373428"/>
    <w:rsid w:val="00375F5A"/>
    <w:rsid w:val="00396825"/>
    <w:rsid w:val="003A650A"/>
    <w:rsid w:val="003E13B3"/>
    <w:rsid w:val="003E53F9"/>
    <w:rsid w:val="003E758F"/>
    <w:rsid w:val="003F6027"/>
    <w:rsid w:val="00436EED"/>
    <w:rsid w:val="0044198C"/>
    <w:rsid w:val="004437E9"/>
    <w:rsid w:val="00452065"/>
    <w:rsid w:val="0046161C"/>
    <w:rsid w:val="00461AB2"/>
    <w:rsid w:val="004703D7"/>
    <w:rsid w:val="00482E4D"/>
    <w:rsid w:val="004853C1"/>
    <w:rsid w:val="004856F7"/>
    <w:rsid w:val="00495CDE"/>
    <w:rsid w:val="004A445D"/>
    <w:rsid w:val="004B420C"/>
    <w:rsid w:val="004B5FFD"/>
    <w:rsid w:val="004C4344"/>
    <w:rsid w:val="004D19C9"/>
    <w:rsid w:val="004D7B34"/>
    <w:rsid w:val="004E0E81"/>
    <w:rsid w:val="004E17B3"/>
    <w:rsid w:val="004F2732"/>
    <w:rsid w:val="00526F61"/>
    <w:rsid w:val="0053115C"/>
    <w:rsid w:val="005425D8"/>
    <w:rsid w:val="005448F1"/>
    <w:rsid w:val="00564BDD"/>
    <w:rsid w:val="005B2CA0"/>
    <w:rsid w:val="005B31D9"/>
    <w:rsid w:val="005C199A"/>
    <w:rsid w:val="005C26FD"/>
    <w:rsid w:val="005D0DF2"/>
    <w:rsid w:val="005E6EC1"/>
    <w:rsid w:val="005F2676"/>
    <w:rsid w:val="005F61D9"/>
    <w:rsid w:val="006131A9"/>
    <w:rsid w:val="006224AA"/>
    <w:rsid w:val="00630CD3"/>
    <w:rsid w:val="00636A24"/>
    <w:rsid w:val="006375CB"/>
    <w:rsid w:val="006448AE"/>
    <w:rsid w:val="006468D6"/>
    <w:rsid w:val="00657C54"/>
    <w:rsid w:val="00660A1F"/>
    <w:rsid w:val="0069016C"/>
    <w:rsid w:val="00691150"/>
    <w:rsid w:val="006A6D16"/>
    <w:rsid w:val="006B076F"/>
    <w:rsid w:val="006B0BD3"/>
    <w:rsid w:val="006B6BC8"/>
    <w:rsid w:val="006C7194"/>
    <w:rsid w:val="006E246A"/>
    <w:rsid w:val="006F0D5B"/>
    <w:rsid w:val="007038C4"/>
    <w:rsid w:val="0071271C"/>
    <w:rsid w:val="0072393D"/>
    <w:rsid w:val="007310EB"/>
    <w:rsid w:val="00735109"/>
    <w:rsid w:val="00735440"/>
    <w:rsid w:val="00751DB7"/>
    <w:rsid w:val="0075391E"/>
    <w:rsid w:val="007555A2"/>
    <w:rsid w:val="007605C4"/>
    <w:rsid w:val="007625D6"/>
    <w:rsid w:val="00770AE8"/>
    <w:rsid w:val="00772824"/>
    <w:rsid w:val="00782229"/>
    <w:rsid w:val="007829DE"/>
    <w:rsid w:val="00797AD8"/>
    <w:rsid w:val="007A1F10"/>
    <w:rsid w:val="007B3C71"/>
    <w:rsid w:val="007D7698"/>
    <w:rsid w:val="007F14BA"/>
    <w:rsid w:val="007F162F"/>
    <w:rsid w:val="008008B0"/>
    <w:rsid w:val="008025D3"/>
    <w:rsid w:val="00804901"/>
    <w:rsid w:val="008244BD"/>
    <w:rsid w:val="008248ED"/>
    <w:rsid w:val="00825960"/>
    <w:rsid w:val="00841156"/>
    <w:rsid w:val="00846B20"/>
    <w:rsid w:val="00850800"/>
    <w:rsid w:val="008563E0"/>
    <w:rsid w:val="00865AB2"/>
    <w:rsid w:val="008669FD"/>
    <w:rsid w:val="00872097"/>
    <w:rsid w:val="00887D49"/>
    <w:rsid w:val="00891F65"/>
    <w:rsid w:val="00894603"/>
    <w:rsid w:val="00895661"/>
    <w:rsid w:val="00896F19"/>
    <w:rsid w:val="0089796A"/>
    <w:rsid w:val="008A2520"/>
    <w:rsid w:val="008A3718"/>
    <w:rsid w:val="008B03EE"/>
    <w:rsid w:val="008D1320"/>
    <w:rsid w:val="008D441E"/>
    <w:rsid w:val="008E18FF"/>
    <w:rsid w:val="008E2164"/>
    <w:rsid w:val="00906114"/>
    <w:rsid w:val="00907CFA"/>
    <w:rsid w:val="009276F8"/>
    <w:rsid w:val="00934BFA"/>
    <w:rsid w:val="00943C25"/>
    <w:rsid w:val="0094752D"/>
    <w:rsid w:val="009606EE"/>
    <w:rsid w:val="00967C0A"/>
    <w:rsid w:val="00984F80"/>
    <w:rsid w:val="00991425"/>
    <w:rsid w:val="009A6C63"/>
    <w:rsid w:val="009A753E"/>
    <w:rsid w:val="009C68C4"/>
    <w:rsid w:val="009D308C"/>
    <w:rsid w:val="009E5144"/>
    <w:rsid w:val="00A021E0"/>
    <w:rsid w:val="00A03AE4"/>
    <w:rsid w:val="00A27CC8"/>
    <w:rsid w:val="00A3440D"/>
    <w:rsid w:val="00A552D2"/>
    <w:rsid w:val="00A55D98"/>
    <w:rsid w:val="00A67051"/>
    <w:rsid w:val="00A903E3"/>
    <w:rsid w:val="00A904FB"/>
    <w:rsid w:val="00A92DE6"/>
    <w:rsid w:val="00AA0469"/>
    <w:rsid w:val="00AA2F74"/>
    <w:rsid w:val="00AB1970"/>
    <w:rsid w:val="00AB2F63"/>
    <w:rsid w:val="00AC473B"/>
    <w:rsid w:val="00AC58EA"/>
    <w:rsid w:val="00AD7A4A"/>
    <w:rsid w:val="00AE7FB6"/>
    <w:rsid w:val="00B14971"/>
    <w:rsid w:val="00B2147A"/>
    <w:rsid w:val="00B23457"/>
    <w:rsid w:val="00B3392A"/>
    <w:rsid w:val="00B37833"/>
    <w:rsid w:val="00B37DE6"/>
    <w:rsid w:val="00B4000B"/>
    <w:rsid w:val="00B46AE2"/>
    <w:rsid w:val="00B5126A"/>
    <w:rsid w:val="00B60054"/>
    <w:rsid w:val="00B60728"/>
    <w:rsid w:val="00B66BCC"/>
    <w:rsid w:val="00B72F22"/>
    <w:rsid w:val="00B902C5"/>
    <w:rsid w:val="00BA714F"/>
    <w:rsid w:val="00BC045B"/>
    <w:rsid w:val="00C10AA2"/>
    <w:rsid w:val="00C129CC"/>
    <w:rsid w:val="00C12DAE"/>
    <w:rsid w:val="00C20FE2"/>
    <w:rsid w:val="00C32CC5"/>
    <w:rsid w:val="00C434CF"/>
    <w:rsid w:val="00C56EF5"/>
    <w:rsid w:val="00C63745"/>
    <w:rsid w:val="00C63A09"/>
    <w:rsid w:val="00C82AAF"/>
    <w:rsid w:val="00C8666C"/>
    <w:rsid w:val="00C91B4F"/>
    <w:rsid w:val="00CB4086"/>
    <w:rsid w:val="00CB7156"/>
    <w:rsid w:val="00CC2120"/>
    <w:rsid w:val="00CC43B9"/>
    <w:rsid w:val="00CD4983"/>
    <w:rsid w:val="00CD7940"/>
    <w:rsid w:val="00CD7E0A"/>
    <w:rsid w:val="00CF10D6"/>
    <w:rsid w:val="00CF3852"/>
    <w:rsid w:val="00CF4B8D"/>
    <w:rsid w:val="00CF571A"/>
    <w:rsid w:val="00D26EB1"/>
    <w:rsid w:val="00D27780"/>
    <w:rsid w:val="00D538AE"/>
    <w:rsid w:val="00D56BFB"/>
    <w:rsid w:val="00D61EB2"/>
    <w:rsid w:val="00D95007"/>
    <w:rsid w:val="00D9783B"/>
    <w:rsid w:val="00DA0778"/>
    <w:rsid w:val="00DB7C7A"/>
    <w:rsid w:val="00DC1070"/>
    <w:rsid w:val="00DD1BD6"/>
    <w:rsid w:val="00DF6A8D"/>
    <w:rsid w:val="00E117B0"/>
    <w:rsid w:val="00E16267"/>
    <w:rsid w:val="00E44D06"/>
    <w:rsid w:val="00E75839"/>
    <w:rsid w:val="00E7585B"/>
    <w:rsid w:val="00E80686"/>
    <w:rsid w:val="00E868CF"/>
    <w:rsid w:val="00EA0AC1"/>
    <w:rsid w:val="00EC4230"/>
    <w:rsid w:val="00ED3989"/>
    <w:rsid w:val="00EE1A77"/>
    <w:rsid w:val="00EE4DA3"/>
    <w:rsid w:val="00EF2191"/>
    <w:rsid w:val="00EF3F74"/>
    <w:rsid w:val="00F03F68"/>
    <w:rsid w:val="00F0798B"/>
    <w:rsid w:val="00F15662"/>
    <w:rsid w:val="00F21189"/>
    <w:rsid w:val="00F31BDC"/>
    <w:rsid w:val="00F41C92"/>
    <w:rsid w:val="00F5208B"/>
    <w:rsid w:val="00F72D45"/>
    <w:rsid w:val="00FA6901"/>
    <w:rsid w:val="00FC4C98"/>
    <w:rsid w:val="00FD11D1"/>
    <w:rsid w:val="00FD7F18"/>
    <w:rsid w:val="00FE2692"/>
    <w:rsid w:val="00FF0A6C"/>
    <w:rsid w:val="0423F816"/>
    <w:rsid w:val="150CB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character" w:styleId="CommentReference">
    <w:name w:val="annotation reference"/>
    <w:basedOn w:val="DefaultParagraphFont"/>
    <w:uiPriority w:val="99"/>
    <w:semiHidden/>
    <w:unhideWhenUsed/>
    <w:rsid w:val="008B03EE"/>
    <w:rPr>
      <w:sz w:val="16"/>
      <w:szCs w:val="16"/>
    </w:rPr>
  </w:style>
  <w:style w:type="paragraph" w:styleId="CommentText">
    <w:name w:val="annotation text"/>
    <w:basedOn w:val="Normal"/>
    <w:link w:val="CommentTextChar"/>
    <w:uiPriority w:val="99"/>
    <w:unhideWhenUsed/>
    <w:rsid w:val="008B03EE"/>
    <w:pPr>
      <w:spacing w:after="160"/>
    </w:pPr>
    <w:rPr>
      <w:rFonts w:asciiTheme="minorHAnsi" w:eastAsiaTheme="minorHAnsi" w:hAnsiTheme="minorHAnsi"/>
      <w:kern w:val="2"/>
      <w:sz w:val="20"/>
      <w:szCs w:val="20"/>
      <w:lang w:val="nl-NL"/>
      <w14:ligatures w14:val="standardContextual"/>
    </w:rPr>
  </w:style>
  <w:style w:type="character" w:customStyle="1" w:styleId="CommentTextChar">
    <w:name w:val="Comment Text Char"/>
    <w:basedOn w:val="DefaultParagraphFont"/>
    <w:link w:val="CommentText"/>
    <w:uiPriority w:val="99"/>
    <w:rsid w:val="008B03EE"/>
    <w:rPr>
      <w:kern w:val="2"/>
      <w:sz w:val="20"/>
      <w:szCs w:val="20"/>
      <w:lang w:val="nl-NL"/>
      <w14:ligatures w14:val="standardContextual"/>
    </w:rPr>
  </w:style>
  <w:style w:type="paragraph" w:styleId="CommentSubject">
    <w:name w:val="annotation subject"/>
    <w:basedOn w:val="CommentText"/>
    <w:next w:val="CommentText"/>
    <w:link w:val="CommentSubjectChar"/>
    <w:uiPriority w:val="99"/>
    <w:semiHidden/>
    <w:unhideWhenUsed/>
    <w:rsid w:val="00BA714F"/>
    <w:pPr>
      <w:spacing w:after="200"/>
    </w:pPr>
    <w:rPr>
      <w:rFonts w:ascii="Verdana" w:eastAsia="MS Mincho" w:hAnsi="Verdana"/>
      <w:b/>
      <w:bCs/>
      <w:kern w:val="0"/>
      <w:lang w:val="en-US"/>
      <w14:ligatures w14:val="none"/>
    </w:rPr>
  </w:style>
  <w:style w:type="character" w:customStyle="1" w:styleId="CommentSubjectChar">
    <w:name w:val="Comment Subject Char"/>
    <w:basedOn w:val="CommentTextChar"/>
    <w:link w:val="CommentSubject"/>
    <w:uiPriority w:val="99"/>
    <w:semiHidden/>
    <w:rsid w:val="00BA714F"/>
    <w:rPr>
      <w:rFonts w:ascii="Verdana" w:eastAsia="MS Mincho" w:hAnsi="Verdana"/>
      <w:b/>
      <w:bCs/>
      <w:kern w:val="2"/>
      <w:sz w:val="20"/>
      <w:szCs w:val="20"/>
      <w:lang w:val="nl-NL"/>
      <w14:ligatures w14:val="standardContextual"/>
    </w:rPr>
  </w:style>
  <w:style w:type="paragraph" w:styleId="Revision">
    <w:name w:val="Revision"/>
    <w:hidden/>
    <w:uiPriority w:val="99"/>
    <w:semiHidden/>
    <w:rsid w:val="00A27CC8"/>
    <w:pPr>
      <w:spacing w:after="0" w:line="240" w:lineRule="auto"/>
    </w:pPr>
    <w:rPr>
      <w:rFonts w:ascii="Verdana" w:eastAsia="MS Mincho" w:hAnsi="Verdana"/>
      <w:sz w:val="18"/>
    </w:rPr>
  </w:style>
  <w:style w:type="paragraph" w:styleId="FootnoteText">
    <w:name w:val="footnote text"/>
    <w:basedOn w:val="Normal"/>
    <w:link w:val="FootnoteTextChar"/>
    <w:uiPriority w:val="99"/>
    <w:semiHidden/>
    <w:unhideWhenUsed/>
    <w:rsid w:val="00DA0778"/>
    <w:pPr>
      <w:spacing w:after="0"/>
    </w:pPr>
    <w:rPr>
      <w:sz w:val="20"/>
      <w:szCs w:val="20"/>
    </w:rPr>
  </w:style>
  <w:style w:type="character" w:customStyle="1" w:styleId="FootnoteTextChar">
    <w:name w:val="Footnote Text Char"/>
    <w:basedOn w:val="DefaultParagraphFont"/>
    <w:link w:val="FootnoteText"/>
    <w:uiPriority w:val="99"/>
    <w:semiHidden/>
    <w:rsid w:val="00DA0778"/>
    <w:rPr>
      <w:rFonts w:ascii="Verdana" w:eastAsia="MS Mincho" w:hAnsi="Verdana"/>
      <w:sz w:val="20"/>
      <w:szCs w:val="20"/>
    </w:rPr>
  </w:style>
  <w:style w:type="character" w:styleId="FootnoteReference">
    <w:name w:val="footnote reference"/>
    <w:basedOn w:val="DefaultParagraphFont"/>
    <w:uiPriority w:val="99"/>
    <w:semiHidden/>
    <w:unhideWhenUsed/>
    <w:rsid w:val="00DA07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752</ap:Words>
  <ap:Characters>4139</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2025-07-18T10:10:00.0000000Z</dcterms:created>
  <dcterms:modified xsi:type="dcterms:W3CDTF">2025-07-18T10:10:00.0000000Z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_Forum">
    <vt:lpwstr>8;#EU|4d8f9873-61b3-4ee5-b6f7-0bb00c6df5e8</vt:lpwstr>
  </property>
  <property fmtid="{D5CDD505-2E9C-101B-9397-08002B2CF9AE}" pid="4" name="BZ_Country">
    <vt:lpwstr>9;#The Netherlands|7f69a7bb-478c-499d-a6cf-5869916dfee4</vt:lpwstr>
  </property>
  <property fmtid="{D5CDD505-2E9C-101B-9397-08002B2CF9AE}" pid="5" name="BZ_Theme">
    <vt:lpwstr>11;#Organization|d3f777fe-abca-43dd-b11c-a7496ad32ea5;#7;#Visits (logistic)|53e8069b-a40e-4a89-b4f3-9b7112716272</vt:lpwstr>
  </property>
  <property fmtid="{D5CDD505-2E9C-101B-9397-08002B2CF9AE}" pid="6" name="BZ_Classification">
    <vt:lpwstr>14;#UNCLASSIFIED|d92c6340-bc14-4cb2-a9a6-6deda93c493b</vt:lpwstr>
  </property>
  <property fmtid="{D5CDD505-2E9C-101B-9397-08002B2CF9AE}" pid="7" name="DocumentSetDescription">
    <vt:lpwstr/>
  </property>
  <property fmtid="{D5CDD505-2E9C-101B-9397-08002B2CF9AE}" pid="8" name="_dlc_DocIdItemGuid">
    <vt:lpwstr>432ca81d-20e6-45ca-a6a3-ff6901d78fe0</vt:lpwstr>
  </property>
  <property fmtid="{D5CDD505-2E9C-101B-9397-08002B2CF9AE}" pid="9" name="URL">
    <vt:lpwstr/>
  </property>
  <property fmtid="{D5CDD505-2E9C-101B-9397-08002B2CF9AE}" pid="10" name="nf4434b3fae540fe847866e45672fb3a">
    <vt:lpwstr>Organization|d3f777fe-abca-43dd-b11c-a7496ad32ea5;Visits (logistic)|53e8069b-a40e-4a89-b4f3-9b7112716272</vt:lpwstr>
  </property>
  <property fmtid="{D5CDD505-2E9C-101B-9397-08002B2CF9AE}" pid="11" name="a45510494d1a450e9cee6905c7ad8168">
    <vt:lpwstr>The Netherlands|7f69a7bb-478c-499d-a6cf-5869916dfee4</vt:lpwstr>
  </property>
  <property fmtid="{D5CDD505-2E9C-101B-9397-08002B2CF9AE}" pid="12" name="ge4bd621e46a403e97baf402a410deb5">
    <vt:lpwstr>EU|4d8f9873-61b3-4ee5-b6f7-0bb00c6df5e8</vt:lpwstr>
  </property>
  <property fmtid="{D5CDD505-2E9C-101B-9397-08002B2CF9AE}" pid="13" name="gc2efd3bfea04f7f8169be07009f5536">
    <vt:lpwstr/>
  </property>
  <property fmtid="{D5CDD505-2E9C-101B-9397-08002B2CF9AE}" pid="14" name="BZDossierPublishingHistory">
    <vt:lpwstr/>
  </property>
  <property fmtid="{D5CDD505-2E9C-101B-9397-08002B2CF9AE}" pid="15" name="BZDossierApprovalHistory">
    <vt:lpwstr/>
  </property>
  <property fmtid="{D5CDD505-2E9C-101B-9397-08002B2CF9AE}" pid="16" name="BZDossierContributors">
    <vt:lpwstr/>
  </property>
  <property fmtid="{D5CDD505-2E9C-101B-9397-08002B2CF9AE}" pid="17" name="BZDossierProcessLocation">
    <vt:lpwstr/>
  </property>
  <property fmtid="{D5CDD505-2E9C-101B-9397-08002B2CF9AE}" pid="18" name="BZDossierPublishingWOOCategory">
    <vt:lpwstr/>
  </property>
  <property fmtid="{D5CDD505-2E9C-101B-9397-08002B2CF9AE}" pid="19" name="i42ef48d5fa942a0ad0d60e44f201751">
    <vt:lpwstr/>
  </property>
  <property fmtid="{D5CDD505-2E9C-101B-9397-08002B2CF9AE}" pid="20" name="f2fb2a8e39404f1ab554e4e4a49d2918">
    <vt:lpwstr/>
  </property>
  <property fmtid="{D5CDD505-2E9C-101B-9397-08002B2CF9AE}" pid="21" name="BZDossierDescription">
    <vt:lpwstr/>
  </property>
  <property fmtid="{D5CDD505-2E9C-101B-9397-08002B2CF9AE}" pid="22" name="BZDossierReaders">
    <vt:lpwstr/>
  </property>
  <property fmtid="{D5CDD505-2E9C-101B-9397-08002B2CF9AE}" pid="23" name="p29721a54a5c4bbe9786e930fc91e270">
    <vt:lpwstr/>
  </property>
  <property fmtid="{D5CDD505-2E9C-101B-9397-08002B2CF9AE}" pid="24" name="BZDossierTranslation">
    <vt:lpwstr/>
  </property>
  <property fmtid="{D5CDD505-2E9C-101B-9397-08002B2CF9AE}" pid="25" name="BZDossierTranslationHistory">
    <vt:lpwstr/>
  </property>
  <property fmtid="{D5CDD505-2E9C-101B-9397-08002B2CF9AE}" pid="26" name="BZDossierReference">
    <vt:lpwstr/>
  </property>
  <property fmtid="{D5CDD505-2E9C-101B-9397-08002B2CF9AE}" pid="27" name="BZDossierAuditLog">
    <vt:lpwstr/>
  </property>
  <property fmtid="{D5CDD505-2E9C-101B-9397-08002B2CF9AE}" pid="28" name="BZDossierTitle">
    <vt:lpwstr/>
  </property>
  <property fmtid="{D5CDD505-2E9C-101B-9397-08002B2CF9AE}" pid="29" name="ed9282a3f18446ec8c17c7829edf82dd">
    <vt:lpwstr/>
  </property>
  <property fmtid="{D5CDD505-2E9C-101B-9397-08002B2CF9AE}" pid="30" name="e256f556a7b748329ab47889947c7d40">
    <vt:lpwstr/>
  </property>
  <property fmtid="{D5CDD505-2E9C-101B-9397-08002B2CF9AE}" pid="31" name="BZDossierProcessType">
    <vt:lpwstr/>
  </property>
  <property fmtid="{D5CDD505-2E9C-101B-9397-08002B2CF9AE}" pid="32" name="BZDossierSendingHistory">
    <vt:lpwstr/>
  </property>
  <property fmtid="{D5CDD505-2E9C-101B-9397-08002B2CF9AE}" pid="33" name="BZDossierBudgetManager">
    <vt:lpwstr/>
  </property>
  <property fmtid="{D5CDD505-2E9C-101B-9397-08002B2CF9AE}" pid="34" name="BZDossierAlignmentHistory">
    <vt:lpwstr/>
  </property>
  <property fmtid="{D5CDD505-2E9C-101B-9397-08002B2CF9AE}" pid="35" name="BZDossierSendTo">
    <vt:lpwstr/>
  </property>
  <property fmtid="{D5CDD505-2E9C-101B-9397-08002B2CF9AE}" pid="36" name="BZDossierRedacting">
    <vt:lpwstr/>
  </property>
  <property fmtid="{D5CDD505-2E9C-101B-9397-08002B2CF9AE}" pid="37" name="BZDossierRedactingHistory">
    <vt:lpwstr/>
  </property>
  <property fmtid="{D5CDD505-2E9C-101B-9397-08002B2CF9AE}" pid="38" name="BZDossierApprovalPolitical">
    <vt:lpwstr/>
  </property>
  <property fmtid="{D5CDD505-2E9C-101B-9397-08002B2CF9AE}" pid="39" name="BZDossierPrincipalsInvolved">
    <vt:lpwstr/>
  </property>
  <property fmtid="{D5CDD505-2E9C-101B-9397-08002B2CF9AE}" pid="40" name="BZDossierApproval">
    <vt:lpwstr/>
  </property>
  <property fmtid="{D5CDD505-2E9C-101B-9397-08002B2CF9AE}" pid="41" name="BZDossierAlignment">
    <vt:lpwstr/>
  </property>
  <property fmtid="{D5CDD505-2E9C-101B-9397-08002B2CF9AE}" pid="42" name="BZDossierSending">
    <vt:lpwstr/>
  </property>
  <property fmtid="{D5CDD505-2E9C-101B-9397-08002B2CF9AE}" pid="43" name="BZDossierResponsibleDepartment">
    <vt:lpwstr/>
  </property>
  <property fmtid="{D5CDD505-2E9C-101B-9397-08002B2CF9AE}" pid="44" name="BZDossierResponsibleGroup">
    <vt:lpwstr/>
  </property>
  <property fmtid="{D5CDD505-2E9C-101B-9397-08002B2CF9AE}" pid="45" name="BZDossierApprovalPoliticalHistory">
    <vt:lpwstr/>
  </property>
  <property fmtid="{D5CDD505-2E9C-101B-9397-08002B2CF9AE}" pid="46" name="BZDossierPublishing">
    <vt:lpwstr/>
  </property>
  <property fmtid="{D5CDD505-2E9C-101B-9397-08002B2CF9AE}" pid="47" name="BZDossierSpecifics">
    <vt:lpwstr/>
  </property>
  <property fmtid="{D5CDD505-2E9C-101B-9397-08002B2CF9AE}" pid="48" name="BZDossierGovernmentOfficial">
    <vt:lpwstr/>
  </property>
  <property fmtid="{D5CDD505-2E9C-101B-9397-08002B2CF9AE}" pid="49" name="f8e003236e1c4ac2ab9051d5d8789bbb">
    <vt:lpwstr/>
  </property>
  <property fmtid="{D5CDD505-2E9C-101B-9397-08002B2CF9AE}" pid="50" name="BZDossierNotes">
    <vt:lpwstr/>
  </property>
  <property fmtid="{D5CDD505-2E9C-101B-9397-08002B2CF9AE}" pid="51" name="BZEmailSubject">
    <vt:lpwstr/>
  </property>
  <property fmtid="{D5CDD505-2E9C-101B-9397-08002B2CF9AE}" pid="52" name="BZEmailFrom">
    <vt:lpwstr/>
  </property>
  <property fmtid="{D5CDD505-2E9C-101B-9397-08002B2CF9AE}" pid="53" name="BZEmailCC">
    <vt:lpwstr/>
  </property>
  <property fmtid="{D5CDD505-2E9C-101B-9397-08002B2CF9AE}" pid="54" name="BZEmailTo">
    <vt:lpwstr/>
  </property>
  <property fmtid="{D5CDD505-2E9C-101B-9397-08002B2CF9AE}" pid="55" name="BZEmailBody">
    <vt:lpwstr/>
  </property>
  <property fmtid="{D5CDD505-2E9C-101B-9397-08002B2CF9AE}" pid="56" name="BZForumOrganisation">
    <vt:lpwstr>2;#Not applicable|0049e722-bfb1-4a3f-9d08-af7366a9af40</vt:lpwstr>
  </property>
  <property fmtid="{D5CDD505-2E9C-101B-9397-08002B2CF9AE}" pid="57" name="BZTheme">
    <vt:lpwstr>1;#Not applicable|ec01d90b-9d0f-4785-8785-e1ea615196bf</vt:lpwstr>
  </property>
  <property fmtid="{D5CDD505-2E9C-101B-9397-08002B2CF9AE}" pid="58" name="BZCountryState">
    <vt:lpwstr>3;#Not applicable|ec01d90b-9d0f-4785-8785-e1ea615196bf</vt:lpwstr>
  </property>
  <property fmtid="{D5CDD505-2E9C-101B-9397-08002B2CF9AE}" pid="59" name="BZMarking">
    <vt:lpwstr>5;#NO MARKING|0a4eb9ae-69eb-4d9e-b573-43ab99ef8592</vt:lpwstr>
  </property>
  <property fmtid="{D5CDD505-2E9C-101B-9397-08002B2CF9AE}" pid="60" name="BZClassification">
    <vt:lpwstr>4;#UNCLASSIFIED (U)|284e6a62-15ab-4017-be27-a1e965f4e940</vt:lpwstr>
  </property>
  <property fmtid="{D5CDD505-2E9C-101B-9397-08002B2CF9AE}" pid="61" name="_docset_NoMedatataSyncRequired">
    <vt:lpwstr>False</vt:lpwstr>
  </property>
</Properties>
</file>