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6D1" w:rsidRDefault="00EC76D1" w14:paraId="6D2C6622" w14:textId="77777777">
      <w:r>
        <w:rPr>
          <w:rFonts w:ascii="Times New Roman" w:hAnsi="Times New Roman" w:cs="Times New Roman"/>
          <w:b/>
          <w:bCs/>
          <w:sz w:val="24"/>
          <w:szCs w:val="24"/>
        </w:rPr>
        <w:t>35 165</w:t>
      </w:r>
      <w:r w:rsidR="00B5091E">
        <w:rPr>
          <w:rFonts w:ascii="Times New Roman" w:hAnsi="Times New Roman" w:cs="Times New Roman"/>
          <w:b/>
          <w:bCs/>
          <w:sz w:val="24"/>
          <w:szCs w:val="24"/>
        </w:rPr>
        <w:tab/>
      </w:r>
      <w:r w:rsidRPr="008B68DC" w:rsidR="00C90FDD">
        <w:rPr>
          <w:rFonts w:ascii="Times New Roman" w:hAnsi="Times New Roman" w:cs="Times New Roman"/>
          <w:b/>
          <w:bCs/>
          <w:sz w:val="24"/>
          <w:szCs w:val="24"/>
        </w:rPr>
        <w:tab/>
      </w:r>
      <w:r w:rsidRPr="00EC76D1">
        <w:rPr>
          <w:rFonts w:ascii="Times New Roman" w:hAnsi="Times New Roman" w:cs="Times New Roman"/>
          <w:b/>
          <w:bCs/>
          <w:sz w:val="24"/>
          <w:szCs w:val="24"/>
        </w:rPr>
        <w:t>Verkiezingen</w:t>
      </w:r>
    </w:p>
    <w:p w:rsidRPr="008B68DC" w:rsidR="00705BEC" w:rsidP="00EE7E6A" w:rsidRDefault="00EE7E6A" w14:paraId="5A425939" w14:textId="0038536B">
      <w:pPr>
        <w:spacing w:after="0" w:line="276" w:lineRule="auto"/>
        <w:rPr>
          <w:rFonts w:ascii="Times New Roman" w:hAnsi="Times New Roman" w:cs="Times New Roman"/>
          <w:sz w:val="24"/>
          <w:szCs w:val="24"/>
        </w:rPr>
      </w:pPr>
      <w:r>
        <w:rPr>
          <w:rFonts w:ascii="Times New Roman" w:hAnsi="Times New Roman" w:cs="Times New Roman"/>
          <w:b/>
          <w:bCs/>
          <w:sz w:val="24"/>
          <w:szCs w:val="24"/>
        </w:rPr>
        <w:t>Nr.</w:t>
      </w:r>
      <w:r w:rsidR="00EC76D1">
        <w:rPr>
          <w:rFonts w:ascii="Times New Roman" w:hAnsi="Times New Roman" w:cs="Times New Roman"/>
          <w:b/>
          <w:bCs/>
          <w:sz w:val="24"/>
          <w:szCs w:val="24"/>
        </w:rPr>
        <w:t xml:space="preserve"> 92</w:t>
      </w:r>
      <w:r w:rsidR="00B31E2F">
        <w:rPr>
          <w:rFonts w:ascii="Times New Roman" w:hAnsi="Times New Roman" w:cs="Times New Roman"/>
          <w:b/>
          <w:bCs/>
          <w:sz w:val="24"/>
          <w:szCs w:val="24"/>
        </w:rPr>
        <w:t xml:space="preserve"> </w:t>
      </w:r>
      <w:r>
        <w:rPr>
          <w:rFonts w:ascii="Times New Roman" w:hAnsi="Times New Roman" w:cs="Times New Roman"/>
          <w:b/>
          <w:bCs/>
          <w:sz w:val="24"/>
          <w:szCs w:val="24"/>
        </w:rPr>
        <w:tab/>
      </w:r>
      <w:r w:rsidRPr="008B68DC" w:rsidR="00C90FDD">
        <w:rPr>
          <w:rFonts w:ascii="Times New Roman" w:hAnsi="Times New Roman" w:cs="Times New Roman"/>
          <w:b/>
          <w:bCs/>
          <w:sz w:val="24"/>
          <w:szCs w:val="24"/>
        </w:rPr>
        <w:tab/>
        <w:t>V</w:t>
      </w:r>
      <w:r w:rsidRPr="008B68DC" w:rsidR="00C406AB">
        <w:rPr>
          <w:rFonts w:ascii="Times New Roman" w:hAnsi="Times New Roman" w:cs="Times New Roman"/>
          <w:b/>
          <w:bCs/>
          <w:sz w:val="24"/>
          <w:szCs w:val="24"/>
        </w:rPr>
        <w:t>erslag van de Rapporteur</w:t>
      </w:r>
      <w:r>
        <w:rPr>
          <w:rFonts w:ascii="Times New Roman" w:hAnsi="Times New Roman" w:cs="Times New Roman"/>
          <w:b/>
          <w:bCs/>
          <w:sz w:val="24"/>
          <w:szCs w:val="24"/>
        </w:rPr>
        <w:t>s</w:t>
      </w:r>
    </w:p>
    <w:p w:rsidRPr="00EE7E6A" w:rsidR="00C406AB" w:rsidP="00EE7E6A" w:rsidRDefault="00C406AB" w14:paraId="044E2471" w14:textId="3E4A22FF">
      <w:pPr>
        <w:spacing w:after="0" w:line="276" w:lineRule="auto"/>
        <w:ind w:left="708" w:firstLine="708"/>
        <w:rPr>
          <w:rFonts w:ascii="Times New Roman" w:hAnsi="Times New Roman" w:cs="Times New Roman"/>
          <w:sz w:val="24"/>
          <w:szCs w:val="24"/>
        </w:rPr>
      </w:pPr>
      <w:r w:rsidRPr="008B68DC">
        <w:rPr>
          <w:rFonts w:ascii="Times New Roman" w:hAnsi="Times New Roman" w:cs="Times New Roman"/>
          <w:sz w:val="24"/>
          <w:szCs w:val="24"/>
        </w:rPr>
        <w:t xml:space="preserve">Vastgesteld op </w:t>
      </w:r>
      <w:r w:rsidR="00EE7E6A">
        <w:rPr>
          <w:rFonts w:ascii="Times New Roman" w:hAnsi="Times New Roman" w:cs="Times New Roman"/>
          <w:sz w:val="24"/>
          <w:szCs w:val="24"/>
        </w:rPr>
        <w:t xml:space="preserve">2 </w:t>
      </w:r>
      <w:r w:rsidR="0047386B">
        <w:rPr>
          <w:rFonts w:ascii="Times New Roman" w:hAnsi="Times New Roman" w:cs="Times New Roman"/>
          <w:sz w:val="24"/>
          <w:szCs w:val="24"/>
        </w:rPr>
        <w:t>jul</w:t>
      </w:r>
      <w:r w:rsidR="00EE7E6A">
        <w:rPr>
          <w:rFonts w:ascii="Times New Roman" w:hAnsi="Times New Roman" w:cs="Times New Roman"/>
          <w:sz w:val="24"/>
          <w:szCs w:val="24"/>
        </w:rPr>
        <w:t>i 2025</w:t>
      </w:r>
    </w:p>
    <w:p w:rsidRPr="00EE7E6A" w:rsidR="00C406AB" w:rsidP="00EE7E6A" w:rsidRDefault="00C406AB" w14:paraId="07D36269" w14:textId="77777777">
      <w:pPr>
        <w:spacing w:after="0" w:line="276" w:lineRule="auto"/>
        <w:rPr>
          <w:rFonts w:ascii="Times New Roman" w:hAnsi="Times New Roman" w:cs="Times New Roman"/>
          <w:b/>
          <w:bCs/>
          <w:sz w:val="24"/>
          <w:szCs w:val="24"/>
        </w:rPr>
      </w:pPr>
    </w:p>
    <w:p w:rsidRPr="0047386B" w:rsidR="00EE7E6A" w:rsidP="00EE7E6A" w:rsidRDefault="00EE7E6A" w14:paraId="02D433D0" w14:textId="77777777">
      <w:pPr>
        <w:spacing w:line="276" w:lineRule="auto"/>
        <w:rPr>
          <w:rFonts w:ascii="Times New Roman" w:hAnsi="Times New Roman" w:cs="Times New Roman"/>
          <w:b/>
          <w:sz w:val="24"/>
          <w:szCs w:val="24"/>
        </w:rPr>
      </w:pPr>
    </w:p>
    <w:p w:rsidRPr="0047386B" w:rsidR="0047386B" w:rsidP="0047386B" w:rsidRDefault="0047386B" w14:paraId="3D2C2F72" w14:textId="77777777">
      <w:pPr>
        <w:rPr>
          <w:rFonts w:ascii="Times New Roman" w:hAnsi="Times New Roman" w:cs="Times New Roman"/>
          <w:b/>
          <w:sz w:val="24"/>
          <w:szCs w:val="24"/>
        </w:rPr>
      </w:pPr>
      <w:bookmarkStart w:name="_Toc169800228" w:id="0"/>
      <w:bookmarkStart w:name="_Toc174534852" w:id="1"/>
      <w:bookmarkStart w:name="_Toc100757255" w:id="2"/>
      <w:bookmarkStart w:name="_Toc100912553" w:id="3"/>
      <w:bookmarkStart w:name="_Toc101527125" w:id="4"/>
      <w:bookmarkStart w:name="_Toc101701818" w:id="5"/>
      <w:bookmarkStart w:name="_Toc101774217" w:id="6"/>
      <w:bookmarkStart w:name="_Toc101776020" w:id="7"/>
      <w:r w:rsidRPr="0047386B">
        <w:rPr>
          <w:rFonts w:ascii="Times New Roman" w:hAnsi="Times New Roman" w:cs="Times New Roman"/>
          <w:b/>
          <w:bCs/>
          <w:sz w:val="24"/>
          <w:szCs w:val="24"/>
        </w:rPr>
        <w:t>In</w:t>
      </w:r>
      <w:bookmarkEnd w:id="0"/>
      <w:bookmarkEnd w:id="1"/>
      <w:r w:rsidRPr="0047386B">
        <w:rPr>
          <w:rFonts w:ascii="Times New Roman" w:hAnsi="Times New Roman" w:cs="Times New Roman"/>
          <w:b/>
          <w:bCs/>
          <w:sz w:val="24"/>
          <w:szCs w:val="24"/>
        </w:rPr>
        <w:t>troductie</w:t>
      </w:r>
    </w:p>
    <w:p w:rsidRPr="0047386B" w:rsidR="0047386B" w:rsidP="0047386B" w:rsidRDefault="0047386B" w14:paraId="1A3C72AC" w14:textId="77777777">
      <w:pPr>
        <w:rPr>
          <w:rFonts w:ascii="Times New Roman" w:hAnsi="Times New Roman" w:cs="Times New Roman"/>
          <w:sz w:val="24"/>
          <w:szCs w:val="24"/>
        </w:rPr>
      </w:pPr>
      <w:r w:rsidRPr="0047386B">
        <w:rPr>
          <w:rFonts w:ascii="Times New Roman" w:hAnsi="Times New Roman" w:cs="Times New Roman"/>
          <w:sz w:val="24"/>
          <w:szCs w:val="24"/>
        </w:rPr>
        <w:t>De commissie voor Koninkrijksrelaties heeft ons op 27 juni 2024 mandaat verleend voor de invulling van ons EU-</w:t>
      </w:r>
      <w:proofErr w:type="spellStart"/>
      <w:r w:rsidRPr="0047386B">
        <w:rPr>
          <w:rFonts w:ascii="Times New Roman" w:hAnsi="Times New Roman" w:cs="Times New Roman"/>
          <w:sz w:val="24"/>
          <w:szCs w:val="24"/>
        </w:rPr>
        <w:t>rapporteurschap</w:t>
      </w:r>
      <w:proofErr w:type="spellEnd"/>
      <w:r w:rsidRPr="0047386B">
        <w:rPr>
          <w:rFonts w:ascii="Times New Roman" w:hAnsi="Times New Roman" w:cs="Times New Roman"/>
          <w:sz w:val="24"/>
          <w:szCs w:val="24"/>
        </w:rPr>
        <w:t xml:space="preserve"> over de Relatie van de Caribische delen van het Koninkrijk met de EU. Dit verslag gaat in op mogelijke drempels voor deelname aan de Europese verkiezingen voor inwoners van de CAS. Hoewel de CAS-landen als Landen en Gebieden Overzee (LGO) niet tot het grondgebied van de EU behoren en EU-wetgeving daar niet automatisch van toepassing is, geldt het EU-burgerschap wél voor Nederlandse staatsburgers die daar wonen. Vanuit het gelijkheidsbeginsel (artikel 21 EU-Handvest van de Grondrechten), ligt het voor de hand dat zij in gelijke mate moeten kunnen deelnemen aan de verkiezingen voor het Europees Parlement.</w:t>
      </w:r>
      <w:r w:rsidRPr="0047386B">
        <w:rPr>
          <w:rFonts w:ascii="Times New Roman" w:hAnsi="Times New Roman" w:cs="Times New Roman"/>
          <w:color w:val="FF0000"/>
          <w:sz w:val="24"/>
          <w:szCs w:val="24"/>
        </w:rPr>
        <w:t xml:space="preserve"> </w:t>
      </w:r>
      <w:r w:rsidRPr="0047386B">
        <w:rPr>
          <w:rFonts w:ascii="Times New Roman" w:hAnsi="Times New Roman" w:cs="Times New Roman"/>
          <w:sz w:val="24"/>
          <w:szCs w:val="24"/>
        </w:rPr>
        <w:t>Ook eerdere uitspraken van de Raad van State</w:t>
      </w:r>
      <w:r w:rsidRPr="0047386B">
        <w:rPr>
          <w:rStyle w:val="Voetnootmarkering"/>
          <w:rFonts w:ascii="Times New Roman" w:hAnsi="Times New Roman" w:cs="Times New Roman"/>
          <w:sz w:val="24"/>
          <w:szCs w:val="24"/>
        </w:rPr>
        <w:footnoteReference w:id="2"/>
      </w:r>
      <w:r w:rsidRPr="0047386B">
        <w:rPr>
          <w:rFonts w:ascii="Times New Roman" w:hAnsi="Times New Roman" w:cs="Times New Roman"/>
          <w:sz w:val="24"/>
          <w:szCs w:val="24"/>
        </w:rPr>
        <w:t xml:space="preserve"> en het Europese Hof van Justitie</w:t>
      </w:r>
      <w:r w:rsidRPr="0047386B">
        <w:rPr>
          <w:rStyle w:val="Voetnootmarkering"/>
          <w:rFonts w:ascii="Times New Roman" w:hAnsi="Times New Roman" w:cs="Times New Roman"/>
          <w:sz w:val="24"/>
          <w:szCs w:val="24"/>
        </w:rPr>
        <w:footnoteReference w:id="3"/>
      </w:r>
      <w:r w:rsidRPr="0047386B">
        <w:rPr>
          <w:rFonts w:ascii="Times New Roman" w:hAnsi="Times New Roman" w:cs="Times New Roman"/>
          <w:color w:val="FF0000"/>
          <w:sz w:val="24"/>
          <w:szCs w:val="24"/>
        </w:rPr>
        <w:t xml:space="preserve"> </w:t>
      </w:r>
      <w:r w:rsidRPr="0047386B">
        <w:rPr>
          <w:rFonts w:ascii="Times New Roman" w:hAnsi="Times New Roman" w:cs="Times New Roman"/>
          <w:sz w:val="24"/>
          <w:szCs w:val="24"/>
        </w:rPr>
        <w:t xml:space="preserve">benadrukken dat er geen onderscheid mag zijn tussen Nederlandse kiezers op de CAS en elders buiten Europa. </w:t>
      </w:r>
    </w:p>
    <w:p w:rsidRPr="0047386B" w:rsidR="0047386B" w:rsidP="0047386B" w:rsidRDefault="0047386B" w14:paraId="77D7CDFB" w14:textId="77777777">
      <w:pPr>
        <w:rPr>
          <w:rFonts w:ascii="Times New Roman" w:hAnsi="Times New Roman" w:cs="Times New Roman"/>
          <w:i/>
          <w:iCs/>
          <w:sz w:val="24"/>
          <w:szCs w:val="24"/>
        </w:rPr>
      </w:pPr>
      <w:r w:rsidRPr="0047386B">
        <w:rPr>
          <w:rFonts w:ascii="Times New Roman" w:hAnsi="Times New Roman" w:cs="Times New Roman"/>
          <w:sz w:val="24"/>
          <w:szCs w:val="24"/>
        </w:rPr>
        <w:t xml:space="preserve">Voor dit verslag hebben we een analyse gedaan van het stemgedrag op de CAS. Daarnaast hebben wij onderzoek laten doen door studenten van de Haagse Hogeschool (minor Koninkrijksrelaties) en de Universiteit van Aruba onder 550 kiesgerechtigde inwoners. Tot slot hebben wij gesprekken gevoerd met de Staten van de CAS. </w:t>
      </w:r>
    </w:p>
    <w:p w:rsidRPr="0047386B" w:rsidR="0047386B" w:rsidP="0047386B" w:rsidRDefault="0047386B" w14:paraId="5DA12531" w14:textId="77777777">
      <w:pPr>
        <w:rPr>
          <w:rFonts w:ascii="Times New Roman" w:hAnsi="Times New Roman" w:cs="Times New Roman"/>
          <w:sz w:val="24"/>
          <w:szCs w:val="24"/>
        </w:rPr>
      </w:pPr>
      <w:r w:rsidRPr="0047386B">
        <w:rPr>
          <w:rFonts w:ascii="Times New Roman" w:hAnsi="Times New Roman" w:cs="Times New Roman"/>
          <w:sz w:val="24"/>
          <w:szCs w:val="24"/>
        </w:rPr>
        <w:t xml:space="preserve">De opkomst bij de Europese verkiezingen op de CAS bleef in 2024 met 38% van de geregistreerde kiezers beduidend achter bij andere Nederlanders buiten Europa (49%). </w:t>
      </w:r>
    </w:p>
    <w:p w:rsidRPr="0047386B" w:rsidR="0047386B" w:rsidP="0047386B" w:rsidRDefault="0047386B" w14:paraId="0BD9AE3D" w14:textId="40457E57">
      <w:pPr>
        <w:rPr>
          <w:rFonts w:ascii="Times New Roman" w:hAnsi="Times New Roman" w:cs="Times New Roman"/>
          <w:sz w:val="24"/>
          <w:szCs w:val="24"/>
        </w:rPr>
      </w:pPr>
      <w:r w:rsidRPr="0047386B">
        <w:rPr>
          <w:rFonts w:ascii="Times New Roman" w:hAnsi="Times New Roman" w:cs="Times New Roman"/>
          <w:sz w:val="24"/>
          <w:szCs w:val="24"/>
        </w:rPr>
        <w:t>Uit onze analyse en het onderzoek komen drie mogelijke drempels naar voren:</w:t>
      </w:r>
    </w:p>
    <w:p w:rsidRPr="0047386B" w:rsidR="0047386B" w:rsidP="0047386B" w:rsidRDefault="0047386B" w14:paraId="38FE1834" w14:textId="77777777">
      <w:pPr>
        <w:pStyle w:val="Normaalweb"/>
        <w:numPr>
          <w:ilvl w:val="0"/>
          <w:numId w:val="30"/>
        </w:numPr>
        <w:autoSpaceDN w:val="0"/>
        <w:spacing w:before="0" w:beforeAutospacing="0" w:after="0" w:afterAutospacing="0" w:line="283" w:lineRule="exact"/>
        <w:textAlignment w:val="baseline"/>
      </w:pPr>
      <w:r w:rsidRPr="0047386B">
        <w:rPr>
          <w:u w:val="single"/>
        </w:rPr>
        <w:t>Registratiedrempels</w:t>
      </w:r>
      <w:r w:rsidRPr="0047386B">
        <w:t xml:space="preserve"> – Het registratieproces wordt door inwoners van de CAS als ingewikkeld en omslachtig ervaren. Ze moeten zich actief registreren bij de gemeente Den Haag en ontvangen hun stembiljet niet automatisch, zoals in andere delen van het Koninkrijk. Ook is de deadline voor registratie vroeger dan in de Franse gebieden overzee. </w:t>
      </w:r>
    </w:p>
    <w:p w:rsidRPr="0047386B" w:rsidR="0047386B" w:rsidP="0047386B" w:rsidRDefault="0047386B" w14:paraId="06F345A8" w14:textId="77777777">
      <w:pPr>
        <w:pStyle w:val="Normaalweb"/>
        <w:numPr>
          <w:ilvl w:val="0"/>
          <w:numId w:val="30"/>
        </w:numPr>
        <w:autoSpaceDN w:val="0"/>
        <w:spacing w:before="0" w:beforeAutospacing="0" w:after="0" w:afterAutospacing="0" w:line="283" w:lineRule="exact"/>
        <w:textAlignment w:val="baseline"/>
      </w:pPr>
      <w:r w:rsidRPr="0047386B">
        <w:rPr>
          <w:u w:val="single"/>
        </w:rPr>
        <w:t>Fysieke drempels</w:t>
      </w:r>
      <w:r w:rsidRPr="0047386B">
        <w:t xml:space="preserve"> – Het aantal stemlocaties is beperkt, in tegenstelling tot andere delen van het Koninkrijk.</w:t>
      </w:r>
    </w:p>
    <w:p w:rsidRPr="0047386B" w:rsidR="0047386B" w:rsidP="0047386B" w:rsidRDefault="0047386B" w14:paraId="3DC3EB70" w14:textId="77777777">
      <w:pPr>
        <w:pStyle w:val="Normaalweb"/>
        <w:numPr>
          <w:ilvl w:val="0"/>
          <w:numId w:val="30"/>
        </w:numPr>
        <w:autoSpaceDN w:val="0"/>
        <w:spacing w:before="0" w:beforeAutospacing="0" w:after="0" w:afterAutospacing="0" w:line="283" w:lineRule="exact"/>
        <w:textAlignment w:val="baseline"/>
      </w:pPr>
      <w:r w:rsidRPr="0047386B">
        <w:rPr>
          <w:u w:val="single"/>
        </w:rPr>
        <w:t>Beperkte informatievoorziening</w:t>
      </w:r>
      <w:r w:rsidRPr="0047386B">
        <w:t xml:space="preserve"> – Veel kiesgerechtigden zijn niet op de hoogte van hun stemrecht of het belang van de Europese verkiezingen, vooral onder Papiaments- en Engelstalige inwoners is dit het geval.</w:t>
      </w:r>
    </w:p>
    <w:p w:rsidRPr="0047386B" w:rsidR="0047386B" w:rsidP="0047386B" w:rsidRDefault="0047386B" w14:paraId="3AAF22B7" w14:textId="5CCA6F7A">
      <w:pPr>
        <w:pStyle w:val="Normaalweb"/>
        <w:autoSpaceDN w:val="0"/>
        <w:spacing w:after="0" w:line="283" w:lineRule="exact"/>
        <w:textAlignment w:val="baseline"/>
      </w:pPr>
      <w:r w:rsidRPr="0047386B">
        <w:t xml:space="preserve">Op basis van deze bevindingen doen wij in dit verslag aanbevelingen en formuleren wij vragen aan de bewindspersonen. De vragen en antwoorden kunnen worden betrokken bij het commissiedebat over Koninkrijksrelaties en Europa en de verdere behandeling van het Europese verkiezingsproces voor de CAS. </w:t>
      </w:r>
    </w:p>
    <w:p w:rsidRPr="0047386B" w:rsidR="0047386B" w:rsidP="0047386B" w:rsidRDefault="0047386B" w14:paraId="311ED6F0" w14:textId="5D2395FA">
      <w:pPr>
        <w:rPr>
          <w:rFonts w:ascii="Times New Roman" w:hAnsi="Times New Roman" w:cs="Times New Roman"/>
          <w:i/>
          <w:iCs/>
          <w:sz w:val="24"/>
          <w:szCs w:val="24"/>
        </w:rPr>
      </w:pPr>
      <w:r w:rsidRPr="0047386B">
        <w:rPr>
          <w:rFonts w:ascii="Times New Roman" w:hAnsi="Times New Roman" w:cs="Times New Roman"/>
          <w:i/>
          <w:iCs/>
          <w:sz w:val="24"/>
          <w:szCs w:val="24"/>
        </w:rPr>
        <w:t xml:space="preserve">NB: De minister van Binnenlandse Zaken en Koninkrijksrelaties (BZK) heeft bij de evaluatie van de Europese verkiezingen 2024 aangegeven te overwegen om het aantal briefstembureaus </w:t>
      </w:r>
      <w:r w:rsidRPr="0047386B">
        <w:rPr>
          <w:rFonts w:ascii="Times New Roman" w:hAnsi="Times New Roman" w:cs="Times New Roman"/>
          <w:i/>
          <w:iCs/>
          <w:sz w:val="24"/>
          <w:szCs w:val="24"/>
        </w:rPr>
        <w:lastRenderedPageBreak/>
        <w:t>op de CAS-landen uit te breiden.</w:t>
      </w:r>
      <w:r w:rsidRPr="0047386B">
        <w:rPr>
          <w:rStyle w:val="Voetnootmarkering"/>
          <w:rFonts w:ascii="Times New Roman" w:hAnsi="Times New Roman" w:cs="Times New Roman"/>
          <w:i/>
          <w:iCs/>
          <w:sz w:val="24"/>
          <w:szCs w:val="24"/>
        </w:rPr>
        <w:footnoteReference w:id="4"/>
      </w:r>
      <w:r w:rsidRPr="0047386B">
        <w:rPr>
          <w:rFonts w:ascii="Times New Roman" w:hAnsi="Times New Roman" w:cs="Times New Roman"/>
          <w:i/>
          <w:iCs/>
          <w:sz w:val="24"/>
          <w:szCs w:val="24"/>
        </w:rPr>
        <w:t xml:space="preserve"> Daarnaast heeft het ministerie aanvullend onderzoek uitgezet bij de Universiteit van Curaçao (</w:t>
      </w:r>
      <w:proofErr w:type="spellStart"/>
      <w:r w:rsidRPr="0047386B">
        <w:rPr>
          <w:rFonts w:ascii="Times New Roman" w:hAnsi="Times New Roman" w:cs="Times New Roman"/>
          <w:i/>
          <w:iCs/>
          <w:sz w:val="24"/>
          <w:szCs w:val="24"/>
        </w:rPr>
        <w:t>UoC</w:t>
      </w:r>
      <w:proofErr w:type="spellEnd"/>
      <w:r w:rsidRPr="0047386B">
        <w:rPr>
          <w:rFonts w:ascii="Times New Roman" w:hAnsi="Times New Roman" w:cs="Times New Roman"/>
          <w:i/>
          <w:iCs/>
          <w:sz w:val="24"/>
          <w:szCs w:val="24"/>
        </w:rPr>
        <w:t>) naar de drempels die kiesgerechtigden ervaren bij registratie en het uitbrengen van hun stem. Deze uitkomsten kunnen als aanvulling dienen op de bevindingen in dit verslag en eveneens betrokken worden bij de voorbereiding van het commissiedebat KR en Europa.</w:t>
      </w:r>
    </w:p>
    <w:p w:rsidRPr="0047386B" w:rsidR="0047386B" w:rsidP="0047386B" w:rsidRDefault="0047386B" w14:paraId="3597442C" w14:textId="393D7EEC">
      <w:pPr>
        <w:pStyle w:val="Normaalweb"/>
        <w:autoSpaceDN w:val="0"/>
        <w:spacing w:after="0" w:line="283" w:lineRule="exact"/>
        <w:textAlignment w:val="baseline"/>
      </w:pPr>
      <w:r w:rsidRPr="0047386B">
        <w:rPr>
          <w:b/>
          <w:bCs/>
        </w:rPr>
        <w:t>Aanbevelingen</w:t>
      </w:r>
    </w:p>
    <w:p w:rsidRPr="0047386B" w:rsidR="0047386B" w:rsidP="0047386B" w:rsidRDefault="0047386B" w14:paraId="4D070ED9" w14:textId="073AFB2E">
      <w:pPr>
        <w:pStyle w:val="Normaalweb"/>
        <w:autoSpaceDN w:val="0"/>
        <w:spacing w:after="0" w:line="283" w:lineRule="exact"/>
        <w:textAlignment w:val="baseline"/>
      </w:pPr>
      <w:r w:rsidRPr="0047386B">
        <w:t>Op basis van onze bevindingen (zie onder Bevindingen) doen wij de volgende aanbevelingen aan de commissie Koninkrijksrelaties:</w:t>
      </w:r>
    </w:p>
    <w:p w:rsidRPr="0047386B" w:rsidR="0047386B" w:rsidP="0047386B" w:rsidRDefault="0047386B" w14:paraId="22D16D08" w14:textId="77777777">
      <w:pPr>
        <w:pStyle w:val="Normaalweb"/>
        <w:numPr>
          <w:ilvl w:val="0"/>
          <w:numId w:val="31"/>
        </w:numPr>
        <w:autoSpaceDN w:val="0"/>
        <w:spacing w:before="0" w:beforeAutospacing="0" w:after="0" w:afterAutospacing="0" w:line="283" w:lineRule="exact"/>
        <w:textAlignment w:val="baseline"/>
      </w:pPr>
      <w:r w:rsidRPr="0047386B">
        <w:t xml:space="preserve">Vraag de minister van BZK om een reactie op dit verslag en op onderstaande vragen die hieruit voortvloeien, met het verzoek de antwoorden tijdig voor het commissiedebat Koninkrijksrelaties en Europa aan de Kamer te sturen. </w:t>
      </w:r>
    </w:p>
    <w:p w:rsidRPr="0047386B" w:rsidR="0047386B" w:rsidP="0047386B" w:rsidRDefault="0047386B" w14:paraId="57508959" w14:textId="77777777">
      <w:pPr>
        <w:pStyle w:val="Normaalweb"/>
        <w:numPr>
          <w:ilvl w:val="0"/>
          <w:numId w:val="31"/>
        </w:numPr>
        <w:autoSpaceDN w:val="0"/>
        <w:spacing w:before="0" w:beforeAutospacing="0" w:after="0" w:afterAutospacing="0" w:line="283" w:lineRule="exact"/>
        <w:textAlignment w:val="baseline"/>
      </w:pPr>
      <w:r w:rsidRPr="0047386B">
        <w:t>Betrek dit verslag bij het commissiedebat over Koninkrijksrelaties en Europa.</w:t>
      </w:r>
    </w:p>
    <w:p w:rsidRPr="0047386B" w:rsidR="0047386B" w:rsidP="0047386B" w:rsidRDefault="0047386B" w14:paraId="10C6EE48" w14:textId="7CC2C636">
      <w:pPr>
        <w:rPr>
          <w:rStyle w:val="ts-alignment-element"/>
          <w:rFonts w:ascii="Times New Roman" w:hAnsi="Times New Roman" w:cs="Times New Roman"/>
          <w:sz w:val="24"/>
          <w:szCs w:val="24"/>
        </w:rPr>
      </w:pPr>
      <w:r w:rsidRPr="0047386B">
        <w:rPr>
          <w:rStyle w:val="ts-alignment-element"/>
          <w:rFonts w:ascii="Times New Roman" w:hAnsi="Times New Roman" w:cs="Times New Roman"/>
          <w:sz w:val="24"/>
          <w:szCs w:val="24"/>
        </w:rPr>
        <w:br/>
        <w:t>Dit verslag geeft aanleiding tot het stellen van een aantal vragen aan de minister van BZK en/of de staatssecretaris BZK en Koninkrijksrelaties:</w:t>
      </w:r>
    </w:p>
    <w:p w:rsidRPr="0047386B" w:rsidR="0047386B" w:rsidP="0047386B" w:rsidRDefault="0047386B" w14:paraId="3AAFF37C" w14:textId="77777777">
      <w:pPr>
        <w:pStyle w:val="Lijstalinea"/>
        <w:numPr>
          <w:ilvl w:val="0"/>
          <w:numId w:val="29"/>
        </w:numPr>
        <w:spacing w:after="200" w:line="283" w:lineRule="exact"/>
        <w:rPr>
          <w:rFonts w:ascii="Times New Roman" w:hAnsi="Times New Roman" w:cs="Times New Roman"/>
          <w:color w:val="000000"/>
          <w:sz w:val="24"/>
          <w:szCs w:val="24"/>
        </w:rPr>
      </w:pPr>
      <w:r w:rsidRPr="0047386B">
        <w:rPr>
          <w:rFonts w:ascii="Times New Roman" w:hAnsi="Times New Roman" w:cs="Times New Roman"/>
          <w:sz w:val="24"/>
          <w:szCs w:val="24"/>
          <w:u w:val="single"/>
        </w:rPr>
        <w:t>Automatische toezending stembiljetten</w:t>
      </w:r>
      <w:r w:rsidRPr="0047386B">
        <w:rPr>
          <w:rFonts w:ascii="Times New Roman" w:hAnsi="Times New Roman" w:cs="Times New Roman"/>
          <w:sz w:val="24"/>
          <w:szCs w:val="24"/>
        </w:rPr>
        <w:br/>
        <w:t>Acht de minister het wenselijk dat kiesgerechtigden op de CAS hun stembiljet automatisch per post of digitaal ontvangen, zoals andere Nederlanders in het buitenland? Welke belemmeringen moeten daarvoor worden weggenomen? Is de minister bereid te onderzoeken of distributie van stembiljetten via de lokale postdiensten op de CAS haalbaar is, zodat de drempel voor fysiek ophalen vervalt?</w:t>
      </w:r>
    </w:p>
    <w:p w:rsidRPr="0047386B" w:rsidR="0047386B" w:rsidP="0047386B" w:rsidRDefault="0047386B" w14:paraId="0B1C9FC9" w14:textId="77777777">
      <w:pPr>
        <w:pStyle w:val="Lijstalinea"/>
        <w:numPr>
          <w:ilvl w:val="0"/>
          <w:numId w:val="29"/>
        </w:numPr>
        <w:spacing w:after="200" w:line="283" w:lineRule="exact"/>
        <w:rPr>
          <w:rFonts w:ascii="Times New Roman" w:hAnsi="Times New Roman" w:cs="Times New Roman"/>
          <w:color w:val="000000"/>
          <w:sz w:val="24"/>
          <w:szCs w:val="24"/>
        </w:rPr>
      </w:pPr>
      <w:r w:rsidRPr="0047386B">
        <w:rPr>
          <w:rFonts w:ascii="Times New Roman" w:hAnsi="Times New Roman" w:cs="Times New Roman"/>
          <w:sz w:val="24"/>
          <w:szCs w:val="24"/>
          <w:u w:val="single"/>
        </w:rPr>
        <w:t>Uitbreiding stemlocaties</w:t>
      </w:r>
      <w:r w:rsidRPr="0047386B">
        <w:rPr>
          <w:rFonts w:ascii="Times New Roman" w:hAnsi="Times New Roman" w:cs="Times New Roman"/>
          <w:sz w:val="24"/>
          <w:szCs w:val="24"/>
        </w:rPr>
        <w:br/>
        <w:t>Welke organisatorische en juridische vereisten (personeel, beveiliging, logistiek) ziet de minister voor het uitbreiden van het aantal stemlocaties op Curaçao, Aruba en Sint</w:t>
      </w:r>
      <w:r w:rsidRPr="0047386B">
        <w:rPr>
          <w:rFonts w:ascii="Times New Roman" w:hAnsi="Times New Roman" w:cs="Times New Roman"/>
          <w:sz w:val="24"/>
          <w:szCs w:val="24"/>
        </w:rPr>
        <w:noBreakHyphen/>
        <w:t xml:space="preserve">Maarten? Op welke termijn kan dit gerealiseerd worden? </w:t>
      </w:r>
    </w:p>
    <w:p w:rsidRPr="0047386B" w:rsidR="0047386B" w:rsidP="0047386B" w:rsidRDefault="0047386B" w14:paraId="642A9D49" w14:textId="77777777">
      <w:pPr>
        <w:pStyle w:val="Lijstalinea"/>
        <w:numPr>
          <w:ilvl w:val="0"/>
          <w:numId w:val="29"/>
        </w:numPr>
        <w:spacing w:after="200" w:line="283" w:lineRule="exact"/>
        <w:rPr>
          <w:rFonts w:ascii="Times New Roman" w:hAnsi="Times New Roman" w:cs="Times New Roman"/>
          <w:color w:val="000000"/>
          <w:sz w:val="24"/>
          <w:szCs w:val="24"/>
          <w:u w:val="single"/>
        </w:rPr>
      </w:pPr>
      <w:r w:rsidRPr="0047386B">
        <w:rPr>
          <w:rFonts w:ascii="Times New Roman" w:hAnsi="Times New Roman" w:cs="Times New Roman"/>
          <w:sz w:val="24"/>
          <w:szCs w:val="24"/>
          <w:u w:val="single"/>
        </w:rPr>
        <w:t>Verbeteren registratieproces en briefstemmen</w:t>
      </w:r>
    </w:p>
    <w:p w:rsidRPr="0047386B" w:rsidR="0047386B" w:rsidP="0047386B" w:rsidRDefault="0047386B" w14:paraId="51E0ED5C" w14:textId="77777777">
      <w:pPr>
        <w:pStyle w:val="Lijstalinea"/>
        <w:numPr>
          <w:ilvl w:val="1"/>
          <w:numId w:val="29"/>
        </w:numPr>
        <w:spacing w:after="200" w:line="283" w:lineRule="exact"/>
        <w:rPr>
          <w:rFonts w:ascii="Times New Roman" w:hAnsi="Times New Roman" w:cs="Times New Roman"/>
          <w:color w:val="000000"/>
          <w:sz w:val="24"/>
          <w:szCs w:val="24"/>
        </w:rPr>
      </w:pPr>
      <w:r w:rsidRPr="0047386B">
        <w:rPr>
          <w:rFonts w:ascii="Times New Roman" w:hAnsi="Times New Roman" w:cs="Times New Roman"/>
          <w:sz w:val="24"/>
          <w:szCs w:val="24"/>
        </w:rPr>
        <w:t>Welke concrete stappen onderneemt de minister om, in overleg met de CAS</w:t>
      </w:r>
      <w:r w:rsidRPr="0047386B">
        <w:rPr>
          <w:rFonts w:ascii="Times New Roman" w:hAnsi="Times New Roman" w:cs="Times New Roman"/>
          <w:sz w:val="24"/>
          <w:szCs w:val="24"/>
        </w:rPr>
        <w:noBreakHyphen/>
        <w:t xml:space="preserve">landen, registratie in het permanente kiesregister te vereenvoudigen? Zijn er mogelijkheden om het beter digitaal toegankelijk te maken? </w:t>
      </w:r>
    </w:p>
    <w:p w:rsidRPr="0047386B" w:rsidR="0047386B" w:rsidP="0047386B" w:rsidRDefault="0047386B" w14:paraId="3CFEB538" w14:textId="77777777">
      <w:pPr>
        <w:pStyle w:val="Lijstalinea"/>
        <w:numPr>
          <w:ilvl w:val="1"/>
          <w:numId w:val="29"/>
        </w:numPr>
        <w:spacing w:after="200" w:line="283" w:lineRule="exact"/>
        <w:rPr>
          <w:rFonts w:ascii="Times New Roman" w:hAnsi="Times New Roman" w:cs="Times New Roman"/>
          <w:color w:val="000000"/>
          <w:sz w:val="24"/>
          <w:szCs w:val="24"/>
        </w:rPr>
      </w:pPr>
      <w:r w:rsidRPr="0047386B">
        <w:rPr>
          <w:rFonts w:ascii="Times New Roman" w:hAnsi="Times New Roman" w:cs="Times New Roman"/>
          <w:sz w:val="24"/>
          <w:szCs w:val="24"/>
        </w:rPr>
        <w:t>Op welke wijze is de privacy met het huidige proces, waarbij een kopie van het paspoort moet worden opgestuurd voor registratie en worden overlegd bij briefstemmen geborgd? Welke alternatieven (zoals digitale identificatie) worden overwogen?</w:t>
      </w:r>
    </w:p>
    <w:p w:rsidRPr="0047386B" w:rsidR="0047386B" w:rsidP="0047386B" w:rsidRDefault="0047386B" w14:paraId="127AF42C" w14:textId="77777777">
      <w:pPr>
        <w:pStyle w:val="Lijstalinea"/>
        <w:numPr>
          <w:ilvl w:val="1"/>
          <w:numId w:val="29"/>
        </w:numPr>
        <w:spacing w:after="200" w:line="283" w:lineRule="exact"/>
        <w:rPr>
          <w:rFonts w:ascii="Times New Roman" w:hAnsi="Times New Roman" w:cs="Times New Roman"/>
          <w:color w:val="000000"/>
          <w:sz w:val="24"/>
          <w:szCs w:val="24"/>
        </w:rPr>
      </w:pPr>
      <w:r w:rsidRPr="0047386B">
        <w:rPr>
          <w:rFonts w:ascii="Times New Roman" w:hAnsi="Times New Roman" w:cs="Times New Roman"/>
          <w:sz w:val="24"/>
          <w:szCs w:val="24"/>
        </w:rPr>
        <w:t xml:space="preserve">Waarom wordt de mogelijkheid tot fysieke inschrijving via de Nederlandse Vertegenwoordiging niet actief gecommuniceerd? Hoe kan dit kanaal beter worden benut? </w:t>
      </w:r>
    </w:p>
    <w:p w:rsidRPr="0047386B" w:rsidR="0047386B" w:rsidP="0047386B" w:rsidRDefault="0047386B" w14:paraId="11F5F2C3" w14:textId="77777777">
      <w:pPr>
        <w:pStyle w:val="Lijstalinea"/>
        <w:numPr>
          <w:ilvl w:val="1"/>
          <w:numId w:val="29"/>
        </w:numPr>
        <w:spacing w:after="200" w:line="283" w:lineRule="exact"/>
        <w:rPr>
          <w:rFonts w:ascii="Times New Roman" w:hAnsi="Times New Roman" w:cs="Times New Roman"/>
          <w:color w:val="000000"/>
          <w:sz w:val="24"/>
          <w:szCs w:val="24"/>
        </w:rPr>
      </w:pPr>
      <w:r w:rsidRPr="0047386B">
        <w:rPr>
          <w:rFonts w:ascii="Times New Roman" w:hAnsi="Times New Roman" w:cs="Times New Roman"/>
          <w:sz w:val="24"/>
          <w:szCs w:val="24"/>
        </w:rPr>
        <w:t xml:space="preserve">Waarom sluit de Nederlandse deadline voor registratie (25 april 2024) niet aan bij internationale voorbeelden zoals Frankrijk (1 mei 2024). Is de minister bereid deze termijn te harmoniseren? </w:t>
      </w:r>
    </w:p>
    <w:p w:rsidRPr="0047386B" w:rsidR="0047386B" w:rsidP="0047386B" w:rsidRDefault="0047386B" w14:paraId="236ECDDA" w14:textId="77777777">
      <w:pPr>
        <w:pStyle w:val="Lijstalinea"/>
        <w:numPr>
          <w:ilvl w:val="1"/>
          <w:numId w:val="29"/>
        </w:numPr>
        <w:spacing w:after="200" w:line="283" w:lineRule="exact"/>
        <w:rPr>
          <w:rFonts w:ascii="Times New Roman" w:hAnsi="Times New Roman" w:cs="Times New Roman"/>
          <w:color w:val="000000"/>
          <w:sz w:val="24"/>
          <w:szCs w:val="24"/>
        </w:rPr>
      </w:pPr>
      <w:r w:rsidRPr="0047386B">
        <w:rPr>
          <w:rFonts w:ascii="Times New Roman" w:hAnsi="Times New Roman" w:cs="Times New Roman"/>
          <w:sz w:val="24"/>
          <w:szCs w:val="24"/>
        </w:rPr>
        <w:t xml:space="preserve">Welke aanpassing is nodig om studenten uit de CAS die in Nederland studeren automatisch in te schrijven in het permanente kiesregister, vergelijkbaar met de Franse praktijk? </w:t>
      </w:r>
    </w:p>
    <w:p w:rsidRPr="0047386B" w:rsidR="0047386B" w:rsidP="0047386B" w:rsidRDefault="0047386B" w14:paraId="1ADA4C46" w14:textId="334B6CC6">
      <w:pPr>
        <w:rPr>
          <w:rFonts w:ascii="Times New Roman" w:hAnsi="Times New Roman" w:cs="Times New Roman"/>
          <w:b/>
          <w:bCs/>
          <w:sz w:val="24"/>
          <w:szCs w:val="24"/>
        </w:rPr>
      </w:pPr>
      <w:r w:rsidRPr="0047386B">
        <w:rPr>
          <w:rFonts w:ascii="Times New Roman" w:hAnsi="Times New Roman" w:cs="Times New Roman"/>
          <w:b/>
          <w:bCs/>
          <w:sz w:val="24"/>
          <w:szCs w:val="24"/>
        </w:rPr>
        <w:lastRenderedPageBreak/>
        <w:t>Doel</w:t>
      </w:r>
      <w:r w:rsidRPr="0047386B">
        <w:rPr>
          <w:rFonts w:ascii="Times New Roman" w:hAnsi="Times New Roman" w:cs="Times New Roman"/>
          <w:sz w:val="24"/>
          <w:szCs w:val="24"/>
        </w:rPr>
        <w:br/>
      </w:r>
      <w:r>
        <w:rPr>
          <w:rFonts w:ascii="Times New Roman" w:hAnsi="Times New Roman" w:cs="Times New Roman"/>
          <w:sz w:val="24"/>
          <w:szCs w:val="24"/>
        </w:rPr>
        <w:br/>
      </w:r>
      <w:r w:rsidRPr="0047386B">
        <w:rPr>
          <w:rFonts w:ascii="Times New Roman" w:hAnsi="Times New Roman" w:cs="Times New Roman"/>
          <w:sz w:val="24"/>
          <w:szCs w:val="24"/>
        </w:rPr>
        <w:t>Het doel van dit EU-</w:t>
      </w:r>
      <w:proofErr w:type="spellStart"/>
      <w:r w:rsidRPr="0047386B">
        <w:rPr>
          <w:rFonts w:ascii="Times New Roman" w:hAnsi="Times New Roman" w:cs="Times New Roman"/>
          <w:sz w:val="24"/>
          <w:szCs w:val="24"/>
        </w:rPr>
        <w:t>rapporteurschap</w:t>
      </w:r>
      <w:proofErr w:type="spellEnd"/>
      <w:r w:rsidRPr="0047386B">
        <w:rPr>
          <w:rFonts w:ascii="Times New Roman" w:hAnsi="Times New Roman" w:cs="Times New Roman"/>
          <w:sz w:val="24"/>
          <w:szCs w:val="24"/>
        </w:rPr>
        <w:t xml:space="preserve"> is om de commissie Koninkrijksrelaties beter te informeren over de stemmogelijkheden van EU-burgers in de CAS en eventuele knelpunten te signaleren in het verkiezingsproces. </w:t>
      </w:r>
    </w:p>
    <w:p w:rsidRPr="0047386B" w:rsidR="0047386B" w:rsidP="0047386B" w:rsidRDefault="0047386B" w14:paraId="43ACCD21" w14:textId="77777777">
      <w:pPr>
        <w:pStyle w:val="Geenafstand"/>
        <w:rPr>
          <w:rFonts w:ascii="Times New Roman" w:hAnsi="Times New Roman"/>
          <w:b/>
          <w:bCs/>
          <w:sz w:val="24"/>
          <w:szCs w:val="24"/>
        </w:rPr>
      </w:pPr>
      <w:bookmarkStart w:name="_Toc198572877" w:id="8"/>
      <w:r w:rsidRPr="0047386B">
        <w:rPr>
          <w:rFonts w:ascii="Times New Roman" w:hAnsi="Times New Roman"/>
          <w:b/>
          <w:bCs/>
          <w:sz w:val="24"/>
          <w:szCs w:val="24"/>
        </w:rPr>
        <w:t xml:space="preserve">Terugkoppeling van het </w:t>
      </w:r>
      <w:proofErr w:type="spellStart"/>
      <w:r w:rsidRPr="0047386B">
        <w:rPr>
          <w:rFonts w:ascii="Times New Roman" w:hAnsi="Times New Roman"/>
          <w:b/>
          <w:bCs/>
          <w:sz w:val="24"/>
          <w:szCs w:val="24"/>
        </w:rPr>
        <w:t>rapporteurschap</w:t>
      </w:r>
      <w:proofErr w:type="spellEnd"/>
      <w:r w:rsidRPr="0047386B">
        <w:rPr>
          <w:rFonts w:ascii="Times New Roman" w:hAnsi="Times New Roman"/>
          <w:b/>
          <w:bCs/>
          <w:sz w:val="24"/>
          <w:szCs w:val="24"/>
        </w:rPr>
        <w:t>: Bevindingen</w:t>
      </w:r>
      <w:bookmarkEnd w:id="8"/>
    </w:p>
    <w:p w:rsidRPr="0047386B" w:rsidR="0047386B" w:rsidP="0047386B" w:rsidRDefault="0047386B" w14:paraId="75BF6CBD" w14:textId="50B086DC">
      <w:pPr>
        <w:rPr>
          <w:rFonts w:ascii="Times New Roman" w:hAnsi="Times New Roman" w:cs="Times New Roman"/>
          <w:sz w:val="24"/>
          <w:szCs w:val="24"/>
        </w:rPr>
      </w:pPr>
      <w:r>
        <w:rPr>
          <w:rFonts w:ascii="Times New Roman" w:hAnsi="Times New Roman" w:cs="Times New Roman"/>
          <w:sz w:val="24"/>
          <w:szCs w:val="24"/>
        </w:rPr>
        <w:br/>
      </w:r>
      <w:r w:rsidRPr="0047386B">
        <w:rPr>
          <w:rFonts w:ascii="Times New Roman" w:hAnsi="Times New Roman" w:cs="Times New Roman"/>
          <w:sz w:val="24"/>
          <w:szCs w:val="24"/>
        </w:rPr>
        <w:t>Tijdens dit EU-</w:t>
      </w:r>
      <w:proofErr w:type="spellStart"/>
      <w:r w:rsidRPr="0047386B">
        <w:rPr>
          <w:rFonts w:ascii="Times New Roman" w:hAnsi="Times New Roman" w:cs="Times New Roman"/>
          <w:sz w:val="24"/>
          <w:szCs w:val="24"/>
        </w:rPr>
        <w:t>rapporteurschap</w:t>
      </w:r>
      <w:proofErr w:type="spellEnd"/>
      <w:r w:rsidRPr="0047386B">
        <w:rPr>
          <w:rFonts w:ascii="Times New Roman" w:hAnsi="Times New Roman" w:cs="Times New Roman"/>
          <w:sz w:val="24"/>
          <w:szCs w:val="24"/>
        </w:rPr>
        <w:t xml:space="preserve"> stonden, naast een analyse van de uitslagen, gesprekken met volksvertegenwoordigers en een onderzoek onder inwoners van de CAS centraal. Deze informatiebronnen wijzen unaniem op structurele drempels bij de uitoefening van het Europees kiesrecht. In deze paragraaf lichten wij de belangrijkste bevindingen toe en markeren we de bijbehorende dilemma’s.</w:t>
      </w:r>
    </w:p>
    <w:p w:rsidRPr="0047386B" w:rsidR="0047386B" w:rsidP="0047386B" w:rsidRDefault="0047386B" w14:paraId="4BBB7636" w14:textId="77777777">
      <w:pPr>
        <w:pStyle w:val="Lijstalinea"/>
        <w:numPr>
          <w:ilvl w:val="0"/>
          <w:numId w:val="33"/>
        </w:numPr>
        <w:spacing w:after="200" w:line="276" w:lineRule="auto"/>
        <w:rPr>
          <w:rFonts w:ascii="Times New Roman" w:hAnsi="Times New Roman" w:cs="Times New Roman"/>
          <w:sz w:val="24"/>
          <w:szCs w:val="24"/>
          <w:u w:val="single"/>
        </w:rPr>
      </w:pPr>
      <w:r w:rsidRPr="0047386B">
        <w:rPr>
          <w:rFonts w:ascii="Times New Roman" w:hAnsi="Times New Roman" w:cs="Times New Roman"/>
          <w:sz w:val="24"/>
          <w:szCs w:val="24"/>
          <w:u w:val="single"/>
        </w:rPr>
        <w:t>Registratie: omslachtig en niet-digitaal</w:t>
      </w:r>
    </w:p>
    <w:p w:rsidRPr="0047386B" w:rsidR="0047386B" w:rsidP="0047386B" w:rsidRDefault="0047386B" w14:paraId="73FB8B1B" w14:textId="1F329172">
      <w:pPr>
        <w:rPr>
          <w:rFonts w:ascii="Times New Roman" w:hAnsi="Times New Roman" w:cs="Times New Roman"/>
          <w:color w:val="FF0000"/>
          <w:sz w:val="24"/>
          <w:szCs w:val="24"/>
        </w:rPr>
      </w:pPr>
      <w:r w:rsidRPr="0047386B">
        <w:rPr>
          <w:rFonts w:ascii="Times New Roman" w:hAnsi="Times New Roman" w:cs="Times New Roman"/>
          <w:sz w:val="24"/>
          <w:szCs w:val="24"/>
        </w:rPr>
        <w:t xml:space="preserve">Inwoners van de CAS moeten zich actief registreren bij de gemeente Den Haag om te kunnen stemmen, via een proces dat veel handmatige stappen vereist (downloaden, printen, ondertekenen, scannen, uploaden of verzenden per post, samen met een kopie van het identiteitsbewijs). Alternatieven zoals </w:t>
      </w:r>
      <w:proofErr w:type="spellStart"/>
      <w:r w:rsidRPr="0047386B">
        <w:rPr>
          <w:rFonts w:ascii="Times New Roman" w:hAnsi="Times New Roman" w:cs="Times New Roman"/>
          <w:sz w:val="24"/>
          <w:szCs w:val="24"/>
        </w:rPr>
        <w:t>DigiD</w:t>
      </w:r>
      <w:proofErr w:type="spellEnd"/>
      <w:r w:rsidRPr="0047386B">
        <w:rPr>
          <w:rFonts w:ascii="Times New Roman" w:hAnsi="Times New Roman" w:cs="Times New Roman"/>
          <w:sz w:val="24"/>
          <w:szCs w:val="24"/>
        </w:rPr>
        <w:t xml:space="preserve">-gebaseerde registratie zijn momenteel niet beschikbaar. Als een wijziging in het register moet worden doorgevoerd moet opnieuw via </w:t>
      </w:r>
      <w:r w:rsidRPr="0047386B">
        <w:rPr>
          <w:rStyle w:val="ts-alignment-element"/>
          <w:rFonts w:ascii="Times New Roman" w:hAnsi="Times New Roman" w:cs="Times New Roman"/>
          <w:sz w:val="24"/>
          <w:szCs w:val="24"/>
        </w:rPr>
        <w:t>een persoonlijke uploadlink, e-mail of post de identiteit worden aangetoond.</w:t>
      </w:r>
      <w:r w:rsidRPr="0047386B">
        <w:rPr>
          <w:rStyle w:val="Voetnootmarkering"/>
          <w:rFonts w:ascii="Times New Roman" w:hAnsi="Times New Roman" w:cs="Times New Roman"/>
          <w:sz w:val="24"/>
          <w:szCs w:val="24"/>
        </w:rPr>
        <w:footnoteReference w:id="5"/>
      </w:r>
      <w:r w:rsidRPr="0047386B">
        <w:rPr>
          <w:rStyle w:val="ts-alignment-element"/>
          <w:rFonts w:ascii="Times New Roman" w:hAnsi="Times New Roman" w:cs="Times New Roman"/>
          <w:sz w:val="24"/>
          <w:szCs w:val="24"/>
        </w:rPr>
        <w:t xml:space="preserve"> </w:t>
      </w:r>
    </w:p>
    <w:p w:rsidRPr="0047386B" w:rsidR="0047386B" w:rsidP="0047386B" w:rsidRDefault="0047386B" w14:paraId="6EF873F1" w14:textId="72028EFD">
      <w:pPr>
        <w:rPr>
          <w:rFonts w:ascii="Times New Roman" w:hAnsi="Times New Roman" w:cs="Times New Roman"/>
          <w:sz w:val="24"/>
          <w:szCs w:val="24"/>
        </w:rPr>
      </w:pPr>
      <w:r w:rsidRPr="0047386B">
        <w:rPr>
          <w:rStyle w:val="ts-alignment-element"/>
          <w:rFonts w:ascii="Times New Roman" w:hAnsi="Times New Roman" w:cs="Times New Roman"/>
          <w:sz w:val="24"/>
          <w:szCs w:val="24"/>
        </w:rPr>
        <w:t>Sinds 2017 krijgen</w:t>
      </w:r>
      <w:r w:rsidRPr="0047386B">
        <w:rPr>
          <w:rFonts w:ascii="Times New Roman" w:hAnsi="Times New Roman" w:cs="Times New Roman"/>
          <w:sz w:val="24"/>
          <w:szCs w:val="24"/>
        </w:rPr>
        <w:t xml:space="preserve"> Nederlanders als ze zich al eens hebben geregistreerd voor de Europese verkiezingen, automatisch een oproep om te stemmen. Ze krijgen de aankondiging en de stembescheiden dan toegestuurd zonder dat ze daarvoor nog zelf actie hoeven te ondernemen.</w:t>
      </w:r>
      <w:r w:rsidRPr="0047386B">
        <w:rPr>
          <w:rStyle w:val="Voetnootmarkering"/>
          <w:rFonts w:ascii="Times New Roman" w:hAnsi="Times New Roman" w:cs="Times New Roman"/>
          <w:sz w:val="24"/>
          <w:szCs w:val="24"/>
        </w:rPr>
        <w:footnoteReference w:id="6"/>
      </w:r>
      <w:r w:rsidRPr="0047386B">
        <w:rPr>
          <w:rFonts w:ascii="Times New Roman" w:hAnsi="Times New Roman" w:cs="Times New Roman"/>
          <w:sz w:val="24"/>
          <w:szCs w:val="24"/>
        </w:rPr>
        <w:t xml:space="preserve"> Als ze zich alleen hebben ingeschreven voor bijvoorbeeld de Tweede Kamerverkiezingen, ontvangen bericht van de gemeente Den Haag dat er nog geen registratie voor de Europese verkiezingen is gedaan.</w:t>
      </w:r>
    </w:p>
    <w:p w:rsidRPr="0047386B" w:rsidR="0047386B" w:rsidP="0047386B" w:rsidRDefault="0047386B" w14:paraId="22092946" w14:textId="6734722C">
      <w:pPr>
        <w:rPr>
          <w:rFonts w:ascii="Times New Roman" w:hAnsi="Times New Roman" w:cs="Times New Roman"/>
          <w:sz w:val="24"/>
          <w:szCs w:val="24"/>
        </w:rPr>
      </w:pPr>
      <w:r w:rsidRPr="0047386B">
        <w:rPr>
          <w:rFonts w:ascii="Times New Roman" w:hAnsi="Times New Roman" w:cs="Times New Roman"/>
          <w:sz w:val="24"/>
          <w:szCs w:val="24"/>
        </w:rPr>
        <w:t xml:space="preserve">In tegenstelling tot studenten uit de Franse </w:t>
      </w:r>
      <w:proofErr w:type="spellStart"/>
      <w:r w:rsidRPr="0047386B">
        <w:rPr>
          <w:rFonts w:ascii="Times New Roman" w:hAnsi="Times New Roman" w:cs="Times New Roman"/>
          <w:sz w:val="24"/>
          <w:szCs w:val="24"/>
        </w:rPr>
        <w:t>LGO’s</w:t>
      </w:r>
      <w:proofErr w:type="spellEnd"/>
      <w:r w:rsidRPr="0047386B">
        <w:rPr>
          <w:rFonts w:ascii="Times New Roman" w:hAnsi="Times New Roman" w:cs="Times New Roman"/>
          <w:sz w:val="24"/>
          <w:szCs w:val="24"/>
        </w:rPr>
        <w:t xml:space="preserve"> worden inwoners van de CAS-eilanden die studeren aan een opleiding in Europees Nederland (jaarlijks starten ongeveer 1.500 studenten afkomstig uit de CAS en de BES</w:t>
      </w:r>
      <w:r w:rsidRPr="0047386B">
        <w:rPr>
          <w:rStyle w:val="Voetnootmarkering"/>
          <w:rFonts w:ascii="Times New Roman" w:hAnsi="Times New Roman" w:cs="Times New Roman"/>
          <w:sz w:val="24"/>
          <w:szCs w:val="24"/>
        </w:rPr>
        <w:footnoteReference w:id="7"/>
      </w:r>
      <w:r w:rsidRPr="0047386B">
        <w:rPr>
          <w:rFonts w:ascii="Times New Roman" w:hAnsi="Times New Roman" w:cs="Times New Roman"/>
          <w:sz w:val="24"/>
          <w:szCs w:val="24"/>
        </w:rPr>
        <w:t xml:space="preserve">) niet automatisch ingeschreven in het kiesregister. Hierdoor zijn deze studenten buiten beeld als ze weer terug verhuizen naar de CAS. </w:t>
      </w:r>
    </w:p>
    <w:p w:rsidRPr="0047386B" w:rsidR="0047386B" w:rsidP="0047386B" w:rsidRDefault="0047386B" w14:paraId="78154CBC" w14:textId="620D0256">
      <w:pPr>
        <w:rPr>
          <w:rFonts w:ascii="Times New Roman" w:hAnsi="Times New Roman" w:cs="Times New Roman"/>
          <w:color w:val="FF0000"/>
          <w:sz w:val="24"/>
          <w:szCs w:val="24"/>
        </w:rPr>
      </w:pPr>
      <w:r w:rsidRPr="0047386B">
        <w:rPr>
          <w:rFonts w:ascii="Times New Roman" w:hAnsi="Times New Roman" w:cs="Times New Roman"/>
          <w:sz w:val="24"/>
          <w:szCs w:val="24"/>
        </w:rPr>
        <w:t xml:space="preserve">Kiesgerechtigde inwoners van de CAS kunnen zich ook registreren via de Nederlandse Vertegenwoordiging op de CAS. Dit wordt echter nauwelijks actief gecommuniceerd. Hierdoor ontstaat het beeld dat registratie uitsluitend via de website </w:t>
      </w:r>
      <w:hyperlink w:tgtFrame="_new" w:history="1" r:id="rId7">
        <w:r w:rsidRPr="0047386B">
          <w:rPr>
            <w:rStyle w:val="Hyperlink"/>
            <w:rFonts w:ascii="Times New Roman" w:hAnsi="Times New Roman" w:cs="Times New Roman"/>
            <w:sz w:val="24"/>
            <w:szCs w:val="24"/>
          </w:rPr>
          <w:t>www.stemmeninhetbuitenland.nl</w:t>
        </w:r>
      </w:hyperlink>
      <w:r w:rsidRPr="0047386B">
        <w:rPr>
          <w:rFonts w:ascii="Times New Roman" w:hAnsi="Times New Roman" w:cs="Times New Roman"/>
          <w:sz w:val="24"/>
          <w:szCs w:val="24"/>
        </w:rPr>
        <w:t xml:space="preserve"> moet verlopen. In bijvoorbeeld Frankrijk</w:t>
      </w:r>
      <w:r w:rsidRPr="0047386B">
        <w:rPr>
          <w:rStyle w:val="Voetnootmarkering"/>
          <w:rFonts w:ascii="Times New Roman" w:hAnsi="Times New Roman" w:cs="Times New Roman"/>
          <w:sz w:val="24"/>
          <w:szCs w:val="24"/>
        </w:rPr>
        <w:footnoteReference w:id="8"/>
      </w:r>
      <w:r w:rsidRPr="0047386B">
        <w:rPr>
          <w:rFonts w:ascii="Times New Roman" w:hAnsi="Times New Roman" w:cs="Times New Roman"/>
          <w:sz w:val="24"/>
          <w:szCs w:val="24"/>
        </w:rPr>
        <w:t xml:space="preserve"> wordt deze fysieke registratie op de Vertegenwoordiging wel gecommuniceerd.</w:t>
      </w:r>
    </w:p>
    <w:p w:rsidRPr="0047386B" w:rsidR="0047386B" w:rsidP="0047386B" w:rsidRDefault="0047386B" w14:paraId="4894A926" w14:textId="281F7CDA">
      <w:pPr>
        <w:rPr>
          <w:rFonts w:ascii="Times New Roman" w:hAnsi="Times New Roman" w:cs="Times New Roman"/>
          <w:sz w:val="24"/>
          <w:szCs w:val="24"/>
        </w:rPr>
      </w:pPr>
      <w:r w:rsidRPr="0047386B">
        <w:rPr>
          <w:rFonts w:ascii="Times New Roman" w:hAnsi="Times New Roman" w:cs="Times New Roman"/>
          <w:sz w:val="24"/>
          <w:szCs w:val="24"/>
        </w:rPr>
        <w:t xml:space="preserve">Tot slot sluit in Nederland de registratietermijn eerder dan in andere EU-lidstaten (25 april in plaats van 1 mei). </w:t>
      </w:r>
      <w:bookmarkStart w:name="_Toc198572879" w:id="9"/>
    </w:p>
    <w:p w:rsidRPr="0047386B" w:rsidR="0047386B" w:rsidP="0047386B" w:rsidRDefault="0047386B" w14:paraId="0A29FF42" w14:textId="77777777">
      <w:pPr>
        <w:pStyle w:val="Lijstalinea"/>
        <w:numPr>
          <w:ilvl w:val="0"/>
          <w:numId w:val="33"/>
        </w:numPr>
        <w:spacing w:after="200" w:line="276" w:lineRule="auto"/>
        <w:rPr>
          <w:rFonts w:ascii="Times New Roman" w:hAnsi="Times New Roman" w:cs="Times New Roman"/>
          <w:sz w:val="24"/>
          <w:szCs w:val="24"/>
          <w:u w:val="single"/>
        </w:rPr>
      </w:pPr>
      <w:r w:rsidRPr="0047386B">
        <w:rPr>
          <w:rFonts w:ascii="Times New Roman" w:hAnsi="Times New Roman" w:cs="Times New Roman"/>
          <w:sz w:val="24"/>
          <w:szCs w:val="24"/>
          <w:u w:val="single"/>
        </w:rPr>
        <w:lastRenderedPageBreak/>
        <w:t>Stemproces: geen stembiljet thuis, beperkt aantal locaties</w:t>
      </w:r>
    </w:p>
    <w:p w:rsidRPr="0047386B" w:rsidR="0047386B" w:rsidP="0047386B" w:rsidRDefault="0047386B" w14:paraId="0B29F81C" w14:textId="5B058857">
      <w:pPr>
        <w:rPr>
          <w:rFonts w:ascii="Times New Roman" w:hAnsi="Times New Roman" w:cs="Times New Roman"/>
          <w:sz w:val="24"/>
          <w:szCs w:val="24"/>
        </w:rPr>
      </w:pPr>
      <w:r w:rsidRPr="0047386B">
        <w:rPr>
          <w:rFonts w:ascii="Times New Roman" w:hAnsi="Times New Roman" w:cs="Times New Roman"/>
          <w:sz w:val="24"/>
          <w:szCs w:val="24"/>
        </w:rPr>
        <w:t xml:space="preserve">In tegenstelling tot andere Nederlanders in het buitenland ontvangen inwoners van de CAS hun stembescheiden niet per e-mail of per post, maar moeten zij hun stembiljet persoonlijk ophalen bij de Nederlandse Vertegenwoordiging in </w:t>
      </w:r>
      <w:r w:rsidRPr="0047386B">
        <w:rPr>
          <w:rStyle w:val="ts-alignment-element"/>
          <w:rFonts w:ascii="Times New Roman" w:hAnsi="Times New Roman" w:cs="Times New Roman"/>
          <w:sz w:val="24"/>
          <w:szCs w:val="24"/>
        </w:rPr>
        <w:t xml:space="preserve">Oranjestad, Willemstad of Philipsburg </w:t>
      </w:r>
      <w:r w:rsidRPr="0047386B">
        <w:rPr>
          <w:rFonts w:ascii="Times New Roman" w:hAnsi="Times New Roman" w:cs="Times New Roman"/>
          <w:sz w:val="24"/>
          <w:szCs w:val="24"/>
        </w:rPr>
        <w:t xml:space="preserve">ophalen </w:t>
      </w:r>
      <w:r w:rsidRPr="0047386B">
        <w:rPr>
          <w:rStyle w:val="ts-alignment-element"/>
          <w:rFonts w:ascii="Times New Roman" w:hAnsi="Times New Roman" w:cs="Times New Roman"/>
          <w:sz w:val="24"/>
          <w:szCs w:val="24"/>
        </w:rPr>
        <w:t xml:space="preserve">(artikel M6.3 van de </w:t>
      </w:r>
      <w:hyperlink w:history="1" w:anchor="AfdelingVa_HoofdstukYa_Paragraaf6_ArtikelYa41" r:id="rId8">
        <w:r w:rsidRPr="0047386B">
          <w:rPr>
            <w:rStyle w:val="Hyperlink"/>
            <w:rFonts w:ascii="Times New Roman" w:hAnsi="Times New Roman" w:cs="Times New Roman"/>
            <w:sz w:val="24"/>
            <w:szCs w:val="24"/>
          </w:rPr>
          <w:t>Kieswet</w:t>
        </w:r>
      </w:hyperlink>
      <w:r w:rsidRPr="0047386B">
        <w:rPr>
          <w:rStyle w:val="Hyperlink"/>
          <w:rFonts w:ascii="Times New Roman" w:hAnsi="Times New Roman" w:cs="Times New Roman"/>
          <w:sz w:val="24"/>
          <w:szCs w:val="24"/>
        </w:rPr>
        <w:t>)</w:t>
      </w:r>
      <w:r w:rsidRPr="0047386B">
        <w:rPr>
          <w:rStyle w:val="Voetnootmarkering"/>
          <w:rFonts w:ascii="Times New Roman" w:hAnsi="Times New Roman" w:cs="Times New Roman"/>
          <w:sz w:val="24"/>
          <w:szCs w:val="24"/>
        </w:rPr>
        <w:footnoteReference w:id="9"/>
      </w:r>
      <w:r w:rsidRPr="0047386B">
        <w:rPr>
          <w:rStyle w:val="Hyperlink"/>
          <w:rFonts w:ascii="Times New Roman" w:hAnsi="Times New Roman" w:cs="Times New Roman"/>
          <w:sz w:val="24"/>
          <w:szCs w:val="24"/>
        </w:rPr>
        <w:t xml:space="preserve"> </w:t>
      </w:r>
      <w:r w:rsidRPr="0047386B">
        <w:rPr>
          <w:rFonts w:ascii="Times New Roman" w:hAnsi="Times New Roman" w:cs="Times New Roman"/>
          <w:sz w:val="24"/>
          <w:szCs w:val="24"/>
        </w:rPr>
        <w:t>en daar ook hun (brief-) stem afgeven</w:t>
      </w:r>
      <w:r w:rsidRPr="0047386B">
        <w:rPr>
          <w:rStyle w:val="Voetnootmarkering"/>
          <w:rFonts w:ascii="Times New Roman" w:hAnsi="Times New Roman" w:cs="Times New Roman"/>
          <w:sz w:val="24"/>
          <w:szCs w:val="24"/>
        </w:rPr>
        <w:footnoteReference w:id="10"/>
      </w:r>
      <w:r w:rsidRPr="0047386B">
        <w:rPr>
          <w:rStyle w:val="ts-alignment-element"/>
          <w:rFonts w:ascii="Times New Roman" w:hAnsi="Times New Roman" w:cs="Times New Roman"/>
          <w:sz w:val="24"/>
          <w:szCs w:val="24"/>
        </w:rPr>
        <w:t xml:space="preserve">. </w:t>
      </w:r>
      <w:r w:rsidRPr="0047386B">
        <w:rPr>
          <w:rFonts w:ascii="Times New Roman" w:hAnsi="Times New Roman" w:cs="Times New Roman"/>
          <w:sz w:val="24"/>
          <w:szCs w:val="24"/>
        </w:rPr>
        <w:t>Andere Nederlanders die in het buitenland wonen ontvangen hun stembiljet standaard via e-mail (tenzij ze aangeven dit per post te willen ontvangen) en kunnen hun stembiljet per post terugsturen.</w:t>
      </w:r>
      <w:r w:rsidRPr="0047386B">
        <w:rPr>
          <w:rStyle w:val="Voetnootmarkering"/>
          <w:rFonts w:ascii="Times New Roman" w:hAnsi="Times New Roman" w:cs="Times New Roman"/>
          <w:sz w:val="24"/>
          <w:szCs w:val="24"/>
        </w:rPr>
        <w:footnoteReference w:id="11"/>
      </w:r>
    </w:p>
    <w:p w:rsidRPr="0047386B" w:rsidR="0047386B" w:rsidP="0047386B" w:rsidRDefault="0047386B" w14:paraId="3808355C" w14:textId="7E4C66F1">
      <w:pPr>
        <w:rPr>
          <w:rFonts w:ascii="Times New Roman" w:hAnsi="Times New Roman" w:cs="Times New Roman"/>
          <w:sz w:val="24"/>
          <w:szCs w:val="24"/>
        </w:rPr>
      </w:pPr>
      <w:r w:rsidRPr="0047386B">
        <w:rPr>
          <w:rFonts w:ascii="Times New Roman" w:hAnsi="Times New Roman" w:cs="Times New Roman"/>
          <w:sz w:val="24"/>
          <w:szCs w:val="24"/>
        </w:rPr>
        <w:t>Inwoners van d</w:t>
      </w:r>
      <w:r w:rsidRPr="0047386B">
        <w:rPr>
          <w:rFonts w:ascii="Times New Roman" w:hAnsi="Times New Roman" w:eastAsia="Times New Roman" w:cs="Times New Roman"/>
          <w:sz w:val="24"/>
          <w:szCs w:val="24"/>
        </w:rPr>
        <w:t xml:space="preserve">e nabijgelegen BES-eilanden </w:t>
      </w:r>
      <w:r w:rsidRPr="0047386B">
        <w:rPr>
          <w:rStyle w:val="ts-alignment-element"/>
          <w:rFonts w:ascii="Times New Roman" w:hAnsi="Times New Roman" w:cs="Times New Roman"/>
          <w:sz w:val="24"/>
          <w:szCs w:val="24"/>
        </w:rPr>
        <w:t>krijgen</w:t>
      </w:r>
      <w:r w:rsidRPr="0047386B">
        <w:rPr>
          <w:rStyle w:val="ts-alignment-element"/>
          <w:rFonts w:ascii="Times New Roman" w:hAnsi="Times New Roman" w:cs="Times New Roman"/>
          <w:b/>
          <w:bCs/>
          <w:sz w:val="24"/>
          <w:szCs w:val="24"/>
        </w:rPr>
        <w:t xml:space="preserve"> </w:t>
      </w:r>
      <w:r w:rsidRPr="0047386B">
        <w:rPr>
          <w:rFonts w:ascii="Times New Roman" w:hAnsi="Times New Roman" w:cs="Times New Roman"/>
          <w:sz w:val="24"/>
          <w:szCs w:val="24"/>
        </w:rPr>
        <w:t xml:space="preserve">ongeveer vier weken voor de verkiezing een stembiljet in de brievenbus. </w:t>
      </w:r>
      <w:r w:rsidRPr="0047386B">
        <w:rPr>
          <w:rFonts w:ascii="Times New Roman" w:hAnsi="Times New Roman" w:eastAsia="Times New Roman" w:cs="Times New Roman"/>
          <w:sz w:val="24"/>
          <w:szCs w:val="24"/>
        </w:rPr>
        <w:t>Ze kunnen</w:t>
      </w:r>
      <w:r w:rsidRPr="0047386B">
        <w:rPr>
          <w:rStyle w:val="ts-alignment-element"/>
          <w:rFonts w:ascii="Times New Roman" w:hAnsi="Times New Roman" w:cs="Times New Roman"/>
          <w:sz w:val="24"/>
          <w:szCs w:val="24"/>
        </w:rPr>
        <w:t xml:space="preserve"> stemmen bij een van de stembureaus op het eiland.</w:t>
      </w:r>
      <w:r w:rsidRPr="0047386B">
        <w:rPr>
          <w:rStyle w:val="Voetnootmarkering"/>
          <w:rFonts w:ascii="Times New Roman" w:hAnsi="Times New Roman" w:cs="Times New Roman"/>
          <w:sz w:val="24"/>
          <w:szCs w:val="24"/>
        </w:rPr>
        <w:footnoteReference w:id="12"/>
      </w:r>
      <w:r w:rsidRPr="0047386B">
        <w:rPr>
          <w:rStyle w:val="ts-alignment-element"/>
          <w:rFonts w:ascii="Times New Roman" w:hAnsi="Times New Roman" w:cs="Times New Roman"/>
          <w:sz w:val="24"/>
          <w:szCs w:val="24"/>
        </w:rPr>
        <w:t xml:space="preserve"> </w:t>
      </w:r>
      <w:r w:rsidRPr="0047386B">
        <w:rPr>
          <w:rFonts w:ascii="Times New Roman" w:hAnsi="Times New Roman" w:cs="Times New Roman"/>
          <w:sz w:val="24"/>
          <w:szCs w:val="24"/>
        </w:rPr>
        <w:t>Het ministerie van BZK heeft voor een afwijkend proces voor de CAS gekozen omdat de postbezorging in de CAS een probleem zou vormen. Daarnaast werd bij de verkiezingen in 2019 geconstateerd dat meerdere kiezers hetzelfde e-mailadres hanteerden van één politieke partij. Voor de verkiezingen van 2024 is het proces voor het versturen van de stembescheiden naar Curaçao, Aruba en Sint Maarten opnieuw doorgelicht en herzien.</w:t>
      </w:r>
      <w:r w:rsidRPr="0047386B">
        <w:rPr>
          <w:rStyle w:val="Voetnootmarkering"/>
          <w:rFonts w:ascii="Times New Roman" w:hAnsi="Times New Roman" w:cs="Times New Roman"/>
          <w:sz w:val="24"/>
          <w:szCs w:val="24"/>
        </w:rPr>
        <w:footnoteReference w:id="13"/>
      </w:r>
      <w:r w:rsidRPr="0047386B">
        <w:rPr>
          <w:rFonts w:ascii="Times New Roman" w:hAnsi="Times New Roman" w:cs="Times New Roman"/>
          <w:sz w:val="24"/>
          <w:szCs w:val="24"/>
        </w:rPr>
        <w:t xml:space="preserve"> </w:t>
      </w:r>
    </w:p>
    <w:p w:rsidRPr="0047386B" w:rsidR="0047386B" w:rsidP="0047386B" w:rsidRDefault="0047386B" w14:paraId="2DF3E084" w14:textId="77777777">
      <w:pPr>
        <w:pStyle w:val="Lijstalinea"/>
        <w:numPr>
          <w:ilvl w:val="0"/>
          <w:numId w:val="33"/>
        </w:numPr>
        <w:spacing w:after="200" w:line="276" w:lineRule="auto"/>
        <w:rPr>
          <w:rFonts w:ascii="Times New Roman" w:hAnsi="Times New Roman" w:cs="Times New Roman"/>
          <w:sz w:val="24"/>
          <w:szCs w:val="24"/>
          <w:u w:val="single"/>
        </w:rPr>
      </w:pPr>
      <w:r w:rsidRPr="0047386B">
        <w:rPr>
          <w:rFonts w:ascii="Times New Roman" w:hAnsi="Times New Roman" w:cs="Times New Roman"/>
          <w:sz w:val="24"/>
          <w:szCs w:val="24"/>
          <w:u w:val="single"/>
        </w:rPr>
        <w:t>Voorlichtingscampagne: effectief?</w:t>
      </w:r>
    </w:p>
    <w:p w:rsidRPr="0047386B" w:rsidR="0047386B" w:rsidP="0047386B" w:rsidRDefault="0047386B" w14:paraId="0D148DF3" w14:textId="0419E7E0">
      <w:pPr>
        <w:rPr>
          <w:rFonts w:ascii="Times New Roman" w:hAnsi="Times New Roman" w:cs="Times New Roman"/>
          <w:sz w:val="24"/>
          <w:szCs w:val="24"/>
        </w:rPr>
      </w:pPr>
      <w:r w:rsidRPr="0047386B">
        <w:rPr>
          <w:rStyle w:val="ts-alignment-element"/>
          <w:rFonts w:ascii="Times New Roman" w:hAnsi="Times New Roman" w:cs="Times New Roman"/>
          <w:sz w:val="24"/>
          <w:szCs w:val="24"/>
        </w:rPr>
        <w:t xml:space="preserve">De Rijksdienst Caribisch Nederland en de Nederlandse vertegenwoordigingen op de CAS hebben voorafgaand aan de verkiezingen een voorlichtingscampagne richting kiesgerechtigden gevoerd, met name via </w:t>
      </w:r>
      <w:proofErr w:type="spellStart"/>
      <w:r w:rsidRPr="0047386B">
        <w:rPr>
          <w:rStyle w:val="ts-alignment-element"/>
          <w:rFonts w:ascii="Times New Roman" w:hAnsi="Times New Roman" w:cs="Times New Roman"/>
          <w:sz w:val="24"/>
          <w:szCs w:val="24"/>
        </w:rPr>
        <w:t>influencers</w:t>
      </w:r>
      <w:proofErr w:type="spellEnd"/>
      <w:r w:rsidRPr="0047386B">
        <w:rPr>
          <w:rStyle w:val="ts-alignment-element"/>
          <w:rFonts w:ascii="Times New Roman" w:hAnsi="Times New Roman" w:cs="Times New Roman"/>
          <w:sz w:val="24"/>
          <w:szCs w:val="24"/>
        </w:rPr>
        <w:t xml:space="preserve"> op Facebook.</w:t>
      </w:r>
      <w:r w:rsidRPr="0047386B">
        <w:rPr>
          <w:rStyle w:val="Voetnootmarkering"/>
          <w:rFonts w:ascii="Times New Roman" w:hAnsi="Times New Roman" w:cs="Times New Roman"/>
          <w:sz w:val="24"/>
          <w:szCs w:val="24"/>
        </w:rPr>
        <w:footnoteReference w:id="14"/>
      </w:r>
      <w:r w:rsidRPr="0047386B">
        <w:rPr>
          <w:rStyle w:val="ts-alignment-element"/>
          <w:rFonts w:ascii="Times New Roman" w:hAnsi="Times New Roman" w:cs="Times New Roman"/>
          <w:sz w:val="24"/>
          <w:szCs w:val="24"/>
        </w:rPr>
        <w:t xml:space="preserve"> In totaal is het aantal extra inschrijvingen uit de CAS-landen in het kiesregister volgens de gemeente Den Haag hierdoor gestegen met circa 300. </w:t>
      </w:r>
      <w:r w:rsidRPr="0047386B">
        <w:rPr>
          <w:rFonts w:ascii="Times New Roman" w:hAnsi="Times New Roman" w:eastAsia="Times New Roman" w:cs="Times New Roman"/>
          <w:sz w:val="24"/>
          <w:szCs w:val="24"/>
        </w:rPr>
        <w:t>Het kabinet heeft wel de informatiecampagne op de BES geëvalueerd</w:t>
      </w:r>
      <w:r w:rsidRPr="0047386B">
        <w:rPr>
          <w:rStyle w:val="Voetnootmarkering"/>
          <w:rFonts w:ascii="Times New Roman" w:hAnsi="Times New Roman" w:eastAsia="Times New Roman" w:cs="Times New Roman"/>
          <w:sz w:val="24"/>
          <w:szCs w:val="24"/>
        </w:rPr>
        <w:footnoteReference w:id="15"/>
      </w:r>
      <w:r w:rsidRPr="0047386B">
        <w:rPr>
          <w:rFonts w:ascii="Times New Roman" w:hAnsi="Times New Roman" w:eastAsia="Times New Roman" w:cs="Times New Roman"/>
          <w:sz w:val="24"/>
          <w:szCs w:val="24"/>
        </w:rPr>
        <w:t xml:space="preserve"> maar niet van de CAS. </w:t>
      </w:r>
      <w:r w:rsidRPr="0047386B">
        <w:rPr>
          <w:rStyle w:val="ts-alignment-element"/>
          <w:rFonts w:ascii="Times New Roman" w:hAnsi="Times New Roman" w:cs="Times New Roman"/>
          <w:sz w:val="24"/>
          <w:szCs w:val="24"/>
        </w:rPr>
        <w:t>Ter vergelijking: uit onderzoek naar de effecten van de voorlichtingscampagne voor de verkiezing van het Europees Parlement 2024</w:t>
      </w:r>
      <w:r w:rsidRPr="0047386B">
        <w:rPr>
          <w:rStyle w:val="Voetnootmarkering"/>
          <w:rFonts w:ascii="Times New Roman" w:hAnsi="Times New Roman" w:cs="Times New Roman"/>
          <w:sz w:val="24"/>
          <w:szCs w:val="24"/>
        </w:rPr>
        <w:footnoteReference w:id="16"/>
      </w:r>
      <w:r w:rsidRPr="0047386B">
        <w:rPr>
          <w:rStyle w:val="ts-alignment-element"/>
          <w:rFonts w:ascii="Times New Roman" w:hAnsi="Times New Roman" w:cs="Times New Roman"/>
          <w:sz w:val="24"/>
          <w:szCs w:val="24"/>
        </w:rPr>
        <w:t xml:space="preserve"> op de BES blijkt dat op de BES-eilanden slechts 15% niet wist dat er op 6 juni 2024 verkiezingen waren. </w:t>
      </w:r>
    </w:p>
    <w:p w:rsidRPr="0047386B" w:rsidR="0047386B" w:rsidP="0047386B" w:rsidRDefault="0047386B" w14:paraId="68965ED8" w14:textId="77777777">
      <w:pPr>
        <w:pStyle w:val="Lijstalinea"/>
        <w:numPr>
          <w:ilvl w:val="0"/>
          <w:numId w:val="33"/>
        </w:numPr>
        <w:spacing w:after="200" w:line="276" w:lineRule="auto"/>
        <w:rPr>
          <w:rFonts w:ascii="Times New Roman" w:hAnsi="Times New Roman" w:cs="Times New Roman"/>
          <w:sz w:val="24"/>
          <w:szCs w:val="24"/>
          <w:u w:val="single"/>
        </w:rPr>
      </w:pPr>
      <w:r w:rsidRPr="0047386B">
        <w:rPr>
          <w:rFonts w:ascii="Times New Roman" w:hAnsi="Times New Roman" w:cs="Times New Roman"/>
          <w:sz w:val="24"/>
          <w:szCs w:val="24"/>
          <w:u w:val="single"/>
        </w:rPr>
        <w:t>Gesprekken met de Staten: gedeeld gevoel van afstand en urgentie</w:t>
      </w:r>
    </w:p>
    <w:p w:rsidRPr="0047386B" w:rsidR="0047386B" w:rsidP="0047386B" w:rsidRDefault="0047386B" w14:paraId="769ED399" w14:textId="71395958">
      <w:pPr>
        <w:rPr>
          <w:rFonts w:ascii="Times New Roman" w:hAnsi="Times New Roman" w:cs="Times New Roman"/>
          <w:b/>
          <w:bCs/>
          <w:sz w:val="24"/>
          <w:szCs w:val="24"/>
        </w:rPr>
      </w:pPr>
      <w:r w:rsidRPr="0047386B">
        <w:rPr>
          <w:rFonts w:ascii="Times New Roman" w:hAnsi="Times New Roman" w:eastAsia="Times New Roman" w:cs="Times New Roman"/>
          <w:sz w:val="24"/>
          <w:szCs w:val="24"/>
        </w:rPr>
        <w:t>Op 12 februari 2025 spraken wij als rapporteurs met de Staten van Sint Maarten. Tijdens dit gesprek werd duidelijk dat het Europees Parlement en het EU-burgerschap door veel inwoners als ‘ver van hun bed’ wordt ervaren. Hoewel men weet dat stemmen mogelijk is, leeft het onderwerp nauwelijks. In de woorden van één van de Statenleden: “Onze burgers moeten eerst voelen dat EU-stemrecht iets oplevert, pas dan gaan ze de moeite nemen om zich te registreren.”</w:t>
      </w:r>
    </w:p>
    <w:p w:rsidRPr="0047386B" w:rsidR="0047386B" w:rsidP="0047386B" w:rsidRDefault="0047386B" w14:paraId="1C768510" w14:textId="40257343">
      <w:pPr>
        <w:rPr>
          <w:rFonts w:ascii="Times New Roman" w:hAnsi="Times New Roman" w:cs="Times New Roman"/>
          <w:b/>
          <w:bCs/>
          <w:sz w:val="24"/>
          <w:szCs w:val="24"/>
        </w:rPr>
      </w:pPr>
      <w:r w:rsidRPr="0047386B">
        <w:rPr>
          <w:rFonts w:ascii="Times New Roman" w:hAnsi="Times New Roman" w:eastAsia="Times New Roman" w:cs="Times New Roman"/>
          <w:sz w:val="24"/>
          <w:szCs w:val="24"/>
        </w:rPr>
        <w:lastRenderedPageBreak/>
        <w:t>De leden wezen op meerdere concrete knelpunten. Zo zijn er tal van praktische belemmeringen die het stemproces ontmoedigen: het kiesregister vereist registratie ruim twee maanden vooraf, iets waarvoor burgers niet gewend zijn initiatief te nemen. Daarbij is slechts één stemlocatie beschikbaar, die bovendien moeilijk bereikbaar is, onder andere door gebrekkige parkeergelegenheid. Ook worden stembiljetten niet thuisbezorgd, wat een extra drempel vormt voor deelname, vooral voor ouderen.</w:t>
      </w:r>
    </w:p>
    <w:p w:rsidRPr="0047386B" w:rsidR="0047386B" w:rsidP="0047386B" w:rsidRDefault="0047386B" w14:paraId="45971BDE" w14:textId="77C3B990">
      <w:pPr>
        <w:rPr>
          <w:rFonts w:ascii="Times New Roman" w:hAnsi="Times New Roman" w:eastAsia="Times New Roman" w:cs="Times New Roman"/>
          <w:sz w:val="24"/>
          <w:szCs w:val="24"/>
        </w:rPr>
      </w:pPr>
      <w:r w:rsidRPr="0047386B">
        <w:rPr>
          <w:rFonts w:ascii="Times New Roman" w:hAnsi="Times New Roman" w:eastAsia="Times New Roman" w:cs="Times New Roman"/>
          <w:sz w:val="24"/>
          <w:szCs w:val="24"/>
        </w:rPr>
        <w:t>Naast deze logistieke barrières werd het gebrek aan herkenbare en toegankelijke campagnes genoemd. Kandidaten voor het Europees Parlement moeten zich via partijen in Den Haag kandidaat stellen, wat de betrokkenheid van vertegenwoordigers van de CAS bemoeilijkt. Er is daarnaast nauwelijks zichtbare communicatie geweest over de Europese verkiezingen, met als gevolg dat veel burgers de voordelen van EU-burgerschap niet kennen of begrijpen. De Staten onderstreepten de noodzaak van gerichte voorlichting, het gebruik van digitale registratie-opties, en samenwerking met bijvoorbeeld Saint Martin, waar wel meer campagneactiviteit werd waargenomen.</w:t>
      </w:r>
    </w:p>
    <w:p w:rsidRPr="0047386B" w:rsidR="0047386B" w:rsidP="0047386B" w:rsidRDefault="0047386B" w14:paraId="2C1B383F" w14:textId="2AB2BC8E">
      <w:pPr>
        <w:rPr>
          <w:rFonts w:ascii="Times New Roman" w:hAnsi="Times New Roman" w:cs="Times New Roman"/>
          <w:b/>
          <w:bCs/>
          <w:sz w:val="24"/>
          <w:szCs w:val="24"/>
        </w:rPr>
      </w:pPr>
      <w:r w:rsidRPr="0047386B">
        <w:rPr>
          <w:rFonts w:ascii="Times New Roman" w:hAnsi="Times New Roman" w:eastAsia="Times New Roman" w:cs="Times New Roman"/>
          <w:sz w:val="24"/>
          <w:szCs w:val="24"/>
        </w:rPr>
        <w:t>Het gesprek raakte ook bredere thema’s. Zo werd gereflecteerd op het democratisch tekort binnen het Koninkrijk: de Staten signaleren dat zij geen zeggenschap hebben over Europese dossiers die wél invloed hebben op hun inwoners. Dit leidt tot vragen over de verhouding tussen de landen binnen het Statuut en de legitimiteit van besluitvorming. Ook leeft de wens om meer te doen met de voordelen van het EU-burgerschap, buiten de focus op fondsen om, zoals bewustwording en de betekenis ervan voor individuele burgers.</w:t>
      </w:r>
    </w:p>
    <w:p w:rsidRPr="0047386B" w:rsidR="0047386B" w:rsidP="0047386B" w:rsidRDefault="0047386B" w14:paraId="400C0CBD" w14:textId="25F85526">
      <w:pPr>
        <w:rPr>
          <w:rFonts w:ascii="Times New Roman" w:hAnsi="Times New Roman" w:eastAsia="Times New Roman" w:cs="Times New Roman"/>
          <w:sz w:val="24"/>
          <w:szCs w:val="24"/>
        </w:rPr>
      </w:pPr>
      <w:r w:rsidRPr="0047386B">
        <w:rPr>
          <w:rFonts w:ascii="Times New Roman" w:hAnsi="Times New Roman" w:eastAsia="Times New Roman" w:cs="Times New Roman"/>
          <w:sz w:val="24"/>
          <w:szCs w:val="24"/>
        </w:rPr>
        <w:t xml:space="preserve">Tot slot werd benoemd dat Sint Maarten in juni 2024 eigen verkiezingen kende, wat mogelijk invloed had op de aandacht voor de Europese verkiezingen. </w:t>
      </w:r>
    </w:p>
    <w:p w:rsidRPr="0047386B" w:rsidR="0047386B" w:rsidP="0047386B" w:rsidRDefault="0047386B" w14:paraId="36D794B8" w14:textId="42E76A2C">
      <w:pPr>
        <w:rPr>
          <w:rFonts w:ascii="Times New Roman" w:hAnsi="Times New Roman" w:eastAsia="Times New Roman" w:cs="Times New Roman"/>
          <w:color w:val="FF0000"/>
          <w:sz w:val="24"/>
          <w:szCs w:val="24"/>
        </w:rPr>
      </w:pPr>
      <w:r w:rsidRPr="0047386B">
        <w:rPr>
          <w:rFonts w:ascii="Times New Roman" w:hAnsi="Times New Roman" w:eastAsia="Times New Roman" w:cs="Times New Roman"/>
          <w:sz w:val="24"/>
          <w:szCs w:val="24"/>
        </w:rPr>
        <w:t>Op 24 juni 2025 spraken we met de Staten van Aruba. Ook in dit gesprek kwam het beeld naar voren dat het EU-burgerschap en de Europese verkiezingen nauwelijks leven onder de bevolking. De afstand tot de Europese politiek werd nadrukkelijk benoemd. Alleen burgers die nauw betrokken zijn bij politiek lijken zich bewust van het stemrecht.</w:t>
      </w:r>
    </w:p>
    <w:p w:rsidRPr="0047386B" w:rsidR="0047386B" w:rsidP="0047386B" w:rsidRDefault="0047386B" w14:paraId="18FE826F" w14:textId="42E0EBE2">
      <w:pPr>
        <w:rPr>
          <w:rFonts w:ascii="Times New Roman" w:hAnsi="Times New Roman" w:eastAsia="Times New Roman" w:cs="Times New Roman"/>
          <w:color w:val="FF0000"/>
          <w:sz w:val="24"/>
          <w:szCs w:val="24"/>
        </w:rPr>
      </w:pPr>
      <w:r w:rsidRPr="0047386B">
        <w:rPr>
          <w:rFonts w:ascii="Times New Roman" w:hAnsi="Times New Roman" w:eastAsia="Times New Roman" w:cs="Times New Roman"/>
          <w:sz w:val="24"/>
          <w:szCs w:val="24"/>
        </w:rPr>
        <w:t>In het gesprek werden vijf aandachtspunten genoemd die kunnen bijdragen aan het wegnemen van drempels:</w:t>
      </w:r>
    </w:p>
    <w:p w:rsidRPr="0047386B" w:rsidR="0047386B" w:rsidP="0047386B" w:rsidRDefault="0047386B" w14:paraId="76DEA467" w14:textId="77777777">
      <w:pPr>
        <w:pStyle w:val="Lijstalinea"/>
        <w:numPr>
          <w:ilvl w:val="0"/>
          <w:numId w:val="39"/>
        </w:numPr>
        <w:spacing w:after="200" w:line="276" w:lineRule="auto"/>
        <w:rPr>
          <w:rFonts w:ascii="Times New Roman" w:hAnsi="Times New Roman" w:eastAsia="Times New Roman" w:cs="Times New Roman"/>
          <w:sz w:val="24"/>
          <w:szCs w:val="24"/>
        </w:rPr>
      </w:pPr>
      <w:r w:rsidRPr="0047386B">
        <w:rPr>
          <w:rFonts w:ascii="Times New Roman" w:hAnsi="Times New Roman" w:eastAsia="Times New Roman" w:cs="Times New Roman"/>
          <w:sz w:val="24"/>
          <w:szCs w:val="24"/>
        </w:rPr>
        <w:t>Verduidelijken van de voordelen van het EU-burgerschap. Een campagne waarin concrete EU-gefinancierde projecten op Aruba worden uitgelicht, kan helpen om de Europese Unie dichterbij te brengen.</w:t>
      </w:r>
    </w:p>
    <w:p w:rsidRPr="0047386B" w:rsidR="0047386B" w:rsidP="0047386B" w:rsidRDefault="0047386B" w14:paraId="5655F994" w14:textId="77777777">
      <w:pPr>
        <w:pStyle w:val="Lijstalinea"/>
        <w:numPr>
          <w:ilvl w:val="0"/>
          <w:numId w:val="39"/>
        </w:numPr>
        <w:spacing w:after="200" w:line="276" w:lineRule="auto"/>
        <w:rPr>
          <w:rFonts w:ascii="Times New Roman" w:hAnsi="Times New Roman" w:eastAsia="Times New Roman" w:cs="Times New Roman"/>
          <w:sz w:val="24"/>
          <w:szCs w:val="24"/>
        </w:rPr>
      </w:pPr>
      <w:r w:rsidRPr="0047386B">
        <w:rPr>
          <w:rFonts w:ascii="Times New Roman" w:hAnsi="Times New Roman" w:eastAsia="Times New Roman" w:cs="Times New Roman"/>
          <w:sz w:val="24"/>
          <w:szCs w:val="24"/>
        </w:rPr>
        <w:t>Verhogen van de zichtbaarheid van kandidaten. Bezoeken van kandidaten aan de eilanden en het voeren van campagne in het Papiaments kunnen bijdragen aan grotere betrokkenheid.</w:t>
      </w:r>
    </w:p>
    <w:p w:rsidRPr="0047386B" w:rsidR="0047386B" w:rsidP="0047386B" w:rsidRDefault="0047386B" w14:paraId="3B548DD7" w14:textId="77777777">
      <w:pPr>
        <w:pStyle w:val="Lijstalinea"/>
        <w:numPr>
          <w:ilvl w:val="0"/>
          <w:numId w:val="39"/>
        </w:numPr>
        <w:spacing w:after="200" w:line="276" w:lineRule="auto"/>
        <w:rPr>
          <w:rFonts w:ascii="Times New Roman" w:hAnsi="Times New Roman" w:eastAsia="Times New Roman" w:cs="Times New Roman"/>
          <w:sz w:val="24"/>
          <w:szCs w:val="24"/>
        </w:rPr>
      </w:pPr>
      <w:r w:rsidRPr="0047386B">
        <w:rPr>
          <w:rFonts w:ascii="Times New Roman" w:hAnsi="Times New Roman" w:eastAsia="Times New Roman" w:cs="Times New Roman"/>
          <w:sz w:val="24"/>
          <w:szCs w:val="24"/>
        </w:rPr>
        <w:t>Samenwerking met lokale partijen. Statenleden pleitten voor samenwerking tussen Nederlandse en Arubaanse zusterpartijen, zodat de Europese agenda via lokale netwerken breder onder de aandacht wordt gebracht.</w:t>
      </w:r>
    </w:p>
    <w:p w:rsidRPr="0047386B" w:rsidR="0047386B" w:rsidP="0047386B" w:rsidRDefault="0047386B" w14:paraId="35D23A3D" w14:textId="77777777">
      <w:pPr>
        <w:pStyle w:val="Lijstalinea"/>
        <w:numPr>
          <w:ilvl w:val="0"/>
          <w:numId w:val="39"/>
        </w:numPr>
        <w:spacing w:after="200" w:line="276" w:lineRule="auto"/>
        <w:rPr>
          <w:rFonts w:ascii="Times New Roman" w:hAnsi="Times New Roman" w:eastAsia="Times New Roman" w:cs="Times New Roman"/>
          <w:sz w:val="24"/>
          <w:szCs w:val="24"/>
        </w:rPr>
      </w:pPr>
      <w:r w:rsidRPr="0047386B">
        <w:rPr>
          <w:rFonts w:ascii="Times New Roman" w:hAnsi="Times New Roman" w:eastAsia="Times New Roman" w:cs="Times New Roman"/>
          <w:sz w:val="24"/>
          <w:szCs w:val="24"/>
        </w:rPr>
        <w:t>Een digitaal informatieplatform. Eén toegankelijk meertalig platform met alle informatie over registratie, kandidaten en het stemproces werd als wenselijk benoemd.</w:t>
      </w:r>
    </w:p>
    <w:p w:rsidRPr="0047386B" w:rsidR="0047386B" w:rsidP="0047386B" w:rsidRDefault="0047386B" w14:paraId="5D10F46D" w14:textId="77777777">
      <w:pPr>
        <w:pStyle w:val="Lijstalinea"/>
        <w:numPr>
          <w:ilvl w:val="0"/>
          <w:numId w:val="39"/>
        </w:numPr>
        <w:spacing w:after="200" w:line="276" w:lineRule="auto"/>
        <w:rPr>
          <w:rFonts w:ascii="Times New Roman" w:hAnsi="Times New Roman" w:eastAsia="Times New Roman" w:cs="Times New Roman"/>
          <w:sz w:val="24"/>
          <w:szCs w:val="24"/>
        </w:rPr>
      </w:pPr>
      <w:r w:rsidRPr="0047386B">
        <w:rPr>
          <w:rFonts w:ascii="Times New Roman" w:hAnsi="Times New Roman" w:eastAsia="Times New Roman" w:cs="Times New Roman"/>
          <w:sz w:val="24"/>
          <w:szCs w:val="24"/>
        </w:rPr>
        <w:t xml:space="preserve">De oprichting van een EU-Centre of Excellence of Europa Huis op Aruba. Dit zou niet alleen als fysiek informatiepunt kunnen dienen, maar ook de relatie tussen de EU en </w:t>
      </w:r>
      <w:r w:rsidRPr="0047386B">
        <w:rPr>
          <w:rFonts w:ascii="Times New Roman" w:hAnsi="Times New Roman" w:eastAsia="Times New Roman" w:cs="Times New Roman"/>
          <w:sz w:val="24"/>
          <w:szCs w:val="24"/>
        </w:rPr>
        <w:lastRenderedPageBreak/>
        <w:t>Aruba kunnen versterken en het eiland positioneren als showcase voor Europese samenwerking.</w:t>
      </w:r>
    </w:p>
    <w:p w:rsidRPr="0047386B" w:rsidR="0047386B" w:rsidP="0047386B" w:rsidRDefault="0047386B" w14:paraId="6BD1E51C" w14:textId="49C60508">
      <w:pPr>
        <w:rPr>
          <w:rFonts w:ascii="Times New Roman" w:hAnsi="Times New Roman" w:eastAsia="Times New Roman" w:cs="Times New Roman"/>
          <w:sz w:val="24"/>
          <w:szCs w:val="24"/>
        </w:rPr>
      </w:pPr>
      <w:r w:rsidRPr="0047386B">
        <w:rPr>
          <w:rFonts w:ascii="Times New Roman" w:hAnsi="Times New Roman" w:eastAsia="Times New Roman" w:cs="Times New Roman"/>
          <w:sz w:val="24"/>
          <w:szCs w:val="24"/>
        </w:rPr>
        <w:t>Tot slot werd bevestigd dat de eerder genoemde knelpunten, zoals de omslachtige registratie en het ontbreken van automatische toezending van stembiljetten, ook op Aruba als belemmerend worden ervaren. Statenleden gaven aan dat digitale of fysieke toezending van stembiljetten veel zou kunnen bijdragen aan het gevoel van betrokkenheid. Het feit dat er slechts één stemlocatie op Aruba is, werd eveneens als een praktische drempel genoemd.</w:t>
      </w:r>
    </w:p>
    <w:p w:rsidRPr="0047386B" w:rsidR="0047386B" w:rsidP="0047386B" w:rsidRDefault="0047386B" w14:paraId="717FA6DA" w14:textId="23F79140">
      <w:pPr>
        <w:rPr>
          <w:rFonts w:ascii="Times New Roman" w:hAnsi="Times New Roman" w:cs="Times New Roman"/>
          <w:b/>
          <w:bCs/>
          <w:i/>
          <w:iCs/>
          <w:sz w:val="24"/>
          <w:szCs w:val="24"/>
        </w:rPr>
      </w:pPr>
      <w:r w:rsidRPr="0047386B">
        <w:rPr>
          <w:rFonts w:ascii="Times New Roman" w:hAnsi="Times New Roman" w:eastAsia="Times New Roman" w:cs="Times New Roman"/>
          <w:i/>
          <w:iCs/>
          <w:sz w:val="24"/>
          <w:szCs w:val="24"/>
        </w:rPr>
        <w:t xml:space="preserve">Het gesprek met de Staten van Curaçao zal </w:t>
      </w:r>
      <w:r w:rsidR="001E6FB3">
        <w:rPr>
          <w:rFonts w:ascii="Times New Roman" w:hAnsi="Times New Roman" w:eastAsia="Times New Roman" w:cs="Times New Roman"/>
          <w:i/>
          <w:iCs/>
          <w:sz w:val="24"/>
          <w:szCs w:val="24"/>
        </w:rPr>
        <w:t xml:space="preserve">zo mogelijk </w:t>
      </w:r>
      <w:r w:rsidRPr="0047386B">
        <w:rPr>
          <w:rFonts w:ascii="Times New Roman" w:hAnsi="Times New Roman" w:eastAsia="Times New Roman" w:cs="Times New Roman"/>
          <w:i/>
          <w:iCs/>
          <w:sz w:val="24"/>
          <w:szCs w:val="24"/>
        </w:rPr>
        <w:t xml:space="preserve">in een aanvullende versie van dit verslag worden verwerkt. </w:t>
      </w:r>
    </w:p>
    <w:p w:rsidRPr="0047386B" w:rsidR="0047386B" w:rsidP="0047386B" w:rsidRDefault="0047386B" w14:paraId="4930E145" w14:textId="77777777">
      <w:pPr>
        <w:pStyle w:val="Lijstalinea"/>
        <w:numPr>
          <w:ilvl w:val="0"/>
          <w:numId w:val="33"/>
        </w:numPr>
        <w:spacing w:after="200" w:line="276" w:lineRule="auto"/>
        <w:rPr>
          <w:rFonts w:ascii="Times New Roman" w:hAnsi="Times New Roman" w:cs="Times New Roman"/>
          <w:sz w:val="24"/>
          <w:szCs w:val="24"/>
          <w:u w:val="single"/>
        </w:rPr>
      </w:pPr>
      <w:r w:rsidRPr="0047386B">
        <w:rPr>
          <w:rFonts w:ascii="Times New Roman" w:hAnsi="Times New Roman" w:cs="Times New Roman"/>
          <w:sz w:val="24"/>
          <w:szCs w:val="24"/>
          <w:u w:val="single"/>
        </w:rPr>
        <w:t>Onderzoek onder inwoners: praktische en inhoudelijke drempels</w:t>
      </w:r>
    </w:p>
    <w:p w:rsidRPr="0047386B" w:rsidR="0047386B" w:rsidP="0047386B" w:rsidRDefault="0047386B" w14:paraId="51F45B09" w14:textId="70E125F5">
      <w:pPr>
        <w:rPr>
          <w:rFonts w:ascii="Times New Roman" w:hAnsi="Times New Roman" w:cs="Times New Roman"/>
          <w:sz w:val="24"/>
          <w:szCs w:val="24"/>
        </w:rPr>
      </w:pPr>
      <w:r w:rsidRPr="0047386B">
        <w:rPr>
          <w:rFonts w:ascii="Times New Roman" w:hAnsi="Times New Roman" w:cs="Times New Roman"/>
          <w:sz w:val="24"/>
          <w:szCs w:val="24"/>
        </w:rPr>
        <w:t>In opdracht van de Tweede Kamer hebben studenten van de Haagse Hogeschool (minor Koninkrijksrelaties) en de Universiteit van Aruba in het najaar van 2024 een onderzoek uitgevoerd onder 555 kiesgerechtigde inwoners van de CAS. De uitkomsten bevestigen drie grote knelpunten:</w:t>
      </w:r>
    </w:p>
    <w:p w:rsidRPr="0047386B" w:rsidR="0047386B" w:rsidP="0047386B" w:rsidRDefault="0047386B" w14:paraId="26555332" w14:textId="450D5816">
      <w:pPr>
        <w:numPr>
          <w:ilvl w:val="0"/>
          <w:numId w:val="32"/>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i/>
          <w:iCs/>
          <w:sz w:val="24"/>
          <w:szCs w:val="24"/>
        </w:rPr>
        <w:t>Registratieprocedure wordt als ingewikkeld ervaren</w:t>
      </w:r>
      <w:r w:rsidRPr="0047386B">
        <w:rPr>
          <w:rFonts w:ascii="Times New Roman" w:hAnsi="Times New Roman" w:cs="Times New Roman"/>
          <w:sz w:val="24"/>
          <w:szCs w:val="24"/>
        </w:rPr>
        <w:br/>
        <w:t>Kiezers moeten zich via een omslachtig digitaal of papieren proces registreren bij de gemeente Den Haag. De mogelijkheid tot fysieke registratie bij de Nederlandse vertegenwoordigingen is niet algemeen bekend. Voor veel inwoners vormt dit een drempel.</w:t>
      </w:r>
      <w:r w:rsidR="00CD246C">
        <w:rPr>
          <w:rFonts w:ascii="Times New Roman" w:hAnsi="Times New Roman" w:cs="Times New Roman"/>
          <w:sz w:val="24"/>
          <w:szCs w:val="24"/>
        </w:rPr>
        <w:br/>
      </w:r>
    </w:p>
    <w:p w:rsidRPr="0047386B" w:rsidR="0047386B" w:rsidP="0047386B" w:rsidRDefault="0047386B" w14:paraId="3265605C" w14:textId="2BF92A7F">
      <w:pPr>
        <w:numPr>
          <w:ilvl w:val="0"/>
          <w:numId w:val="32"/>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i/>
          <w:iCs/>
          <w:sz w:val="24"/>
          <w:szCs w:val="24"/>
        </w:rPr>
        <w:t>Toegankelijkheid stemproces wordt als belemmerend ervaren</w:t>
      </w:r>
      <w:r w:rsidRPr="0047386B">
        <w:rPr>
          <w:rFonts w:ascii="Times New Roman" w:hAnsi="Times New Roman" w:cs="Times New Roman"/>
          <w:sz w:val="24"/>
          <w:szCs w:val="24"/>
        </w:rPr>
        <w:br/>
        <w:t>Stembiljetten worden niet per post of digitaal verstrekt, maar moeten fysiek worden opgehaald bij de Nederlandse Vertegenwoordiging. Dit leidt tot extra drempels, zeker gezien er slechts één stemlocatie per eiland is.</w:t>
      </w:r>
      <w:r w:rsidR="00CD246C">
        <w:rPr>
          <w:rFonts w:ascii="Times New Roman" w:hAnsi="Times New Roman" w:cs="Times New Roman"/>
          <w:sz w:val="24"/>
          <w:szCs w:val="24"/>
        </w:rPr>
        <w:br/>
      </w:r>
    </w:p>
    <w:p w:rsidRPr="00CD246C" w:rsidR="0047386B" w:rsidP="00CD246C" w:rsidRDefault="0047386B" w14:paraId="6E88D460" w14:textId="79157926">
      <w:pPr>
        <w:numPr>
          <w:ilvl w:val="0"/>
          <w:numId w:val="32"/>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i/>
          <w:iCs/>
          <w:sz w:val="24"/>
          <w:szCs w:val="24"/>
        </w:rPr>
        <w:t>Onbekendheid met de EU en de verkiezingen</w:t>
      </w:r>
      <w:r w:rsidRPr="0047386B">
        <w:rPr>
          <w:rFonts w:ascii="Times New Roman" w:hAnsi="Times New Roman" w:cs="Times New Roman"/>
          <w:sz w:val="24"/>
          <w:szCs w:val="24"/>
        </w:rPr>
        <w:br/>
        <w:t xml:space="preserve">Veel inwoners zijn niet goed geïnformeerd over hun stemrecht of het bestaan van de Europese verkiezingen. Met name </w:t>
      </w:r>
      <w:proofErr w:type="spellStart"/>
      <w:r w:rsidRPr="0047386B">
        <w:rPr>
          <w:rFonts w:ascii="Times New Roman" w:hAnsi="Times New Roman" w:cs="Times New Roman"/>
          <w:sz w:val="24"/>
          <w:szCs w:val="24"/>
        </w:rPr>
        <w:t>Papiamentstalige</w:t>
      </w:r>
      <w:proofErr w:type="spellEnd"/>
      <w:r w:rsidRPr="0047386B">
        <w:rPr>
          <w:rFonts w:ascii="Times New Roman" w:hAnsi="Times New Roman" w:cs="Times New Roman"/>
          <w:sz w:val="24"/>
          <w:szCs w:val="24"/>
        </w:rPr>
        <w:t xml:space="preserve"> (60%) en Engelstalige (52%) respondenten gaven aan hierover geen of nauwelijks informatie te hebben ontvangen. Voorlichting via </w:t>
      </w:r>
      <w:proofErr w:type="spellStart"/>
      <w:r w:rsidRPr="0047386B">
        <w:rPr>
          <w:rFonts w:ascii="Times New Roman" w:hAnsi="Times New Roman" w:cs="Times New Roman"/>
          <w:sz w:val="24"/>
          <w:szCs w:val="24"/>
        </w:rPr>
        <w:t>social</w:t>
      </w:r>
      <w:proofErr w:type="spellEnd"/>
      <w:r w:rsidRPr="0047386B">
        <w:rPr>
          <w:rFonts w:ascii="Times New Roman" w:hAnsi="Times New Roman" w:cs="Times New Roman"/>
          <w:sz w:val="24"/>
          <w:szCs w:val="24"/>
        </w:rPr>
        <w:t xml:space="preserve"> media bereikt deze groepen onvoldoende, mede door verschillen in taal en mediagebruik.</w:t>
      </w:r>
      <w:r w:rsidR="00CD246C">
        <w:rPr>
          <w:rFonts w:ascii="Times New Roman" w:hAnsi="Times New Roman" w:cs="Times New Roman"/>
          <w:sz w:val="24"/>
          <w:szCs w:val="24"/>
        </w:rPr>
        <w:t xml:space="preserve"> </w:t>
      </w:r>
      <w:r w:rsidRPr="00CD246C">
        <w:rPr>
          <w:rFonts w:ascii="Times New Roman" w:hAnsi="Times New Roman" w:cs="Times New Roman"/>
          <w:sz w:val="24"/>
          <w:szCs w:val="24"/>
        </w:rPr>
        <w:t xml:space="preserve">Veel inwoners gaven aan weinig tot geen kennis te hebben van wat de EU is, wat haar taken zijn, en wat zij zou kunnen betekenen voor het Caribisch deel van het Koninkrijk. Met name </w:t>
      </w:r>
      <w:proofErr w:type="spellStart"/>
      <w:r w:rsidRPr="00CD246C">
        <w:rPr>
          <w:rFonts w:ascii="Times New Roman" w:hAnsi="Times New Roman" w:cs="Times New Roman"/>
          <w:sz w:val="24"/>
          <w:szCs w:val="24"/>
        </w:rPr>
        <w:t>Papiamentstalige</w:t>
      </w:r>
      <w:proofErr w:type="spellEnd"/>
      <w:r w:rsidRPr="00CD246C">
        <w:rPr>
          <w:rFonts w:ascii="Times New Roman" w:hAnsi="Times New Roman" w:cs="Times New Roman"/>
          <w:sz w:val="24"/>
          <w:szCs w:val="24"/>
        </w:rPr>
        <w:t xml:space="preserve"> en Engelstalige kiezers gaven dit aan. </w:t>
      </w:r>
    </w:p>
    <w:bookmarkEnd w:id="9"/>
    <w:p w:rsidRPr="0047386B" w:rsidR="0047386B" w:rsidP="0047386B" w:rsidRDefault="00CD246C" w14:paraId="7CF24FAB" w14:textId="47D59B05">
      <w:pPr>
        <w:rPr>
          <w:rFonts w:ascii="Times New Roman" w:hAnsi="Times New Roman" w:cs="Times New Roman"/>
          <w:b/>
          <w:bCs/>
          <w:sz w:val="24"/>
          <w:szCs w:val="24"/>
        </w:rPr>
      </w:pPr>
      <w:r>
        <w:rPr>
          <w:rFonts w:ascii="Times New Roman" w:hAnsi="Times New Roman" w:cs="Times New Roman"/>
          <w:b/>
          <w:bCs/>
          <w:sz w:val="24"/>
          <w:szCs w:val="24"/>
        </w:rPr>
        <w:br/>
      </w:r>
      <w:r w:rsidRPr="0047386B" w:rsidR="0047386B">
        <w:rPr>
          <w:rFonts w:ascii="Times New Roman" w:hAnsi="Times New Roman" w:cs="Times New Roman"/>
          <w:b/>
          <w:bCs/>
          <w:sz w:val="24"/>
          <w:szCs w:val="24"/>
        </w:rPr>
        <w:t>Vervolg van het EU-</w:t>
      </w:r>
      <w:proofErr w:type="spellStart"/>
      <w:r w:rsidRPr="0047386B" w:rsidR="0047386B">
        <w:rPr>
          <w:rFonts w:ascii="Times New Roman" w:hAnsi="Times New Roman" w:cs="Times New Roman"/>
          <w:b/>
          <w:bCs/>
          <w:sz w:val="24"/>
          <w:szCs w:val="24"/>
        </w:rPr>
        <w:t>rapporteurschap</w:t>
      </w:r>
      <w:proofErr w:type="spellEnd"/>
    </w:p>
    <w:p w:rsidRPr="0047386B" w:rsidR="0047386B" w:rsidP="0047386B" w:rsidRDefault="0047386B" w14:paraId="0F3BB1F6" w14:textId="00429EE6">
      <w:pPr>
        <w:rPr>
          <w:rFonts w:ascii="Times New Roman" w:hAnsi="Times New Roman" w:cs="Times New Roman"/>
          <w:sz w:val="24"/>
          <w:szCs w:val="24"/>
        </w:rPr>
      </w:pPr>
      <w:r w:rsidRPr="0047386B">
        <w:rPr>
          <w:rFonts w:ascii="Times New Roman" w:hAnsi="Times New Roman" w:cs="Times New Roman"/>
          <w:sz w:val="24"/>
          <w:szCs w:val="24"/>
        </w:rPr>
        <w:t>Dit onderdeel van het EU-</w:t>
      </w:r>
      <w:proofErr w:type="spellStart"/>
      <w:r w:rsidRPr="0047386B">
        <w:rPr>
          <w:rFonts w:ascii="Times New Roman" w:hAnsi="Times New Roman" w:cs="Times New Roman"/>
          <w:sz w:val="24"/>
          <w:szCs w:val="24"/>
        </w:rPr>
        <w:t>rapporteurschap</w:t>
      </w:r>
      <w:proofErr w:type="spellEnd"/>
      <w:r w:rsidRPr="0047386B">
        <w:rPr>
          <w:rFonts w:ascii="Times New Roman" w:hAnsi="Times New Roman" w:cs="Times New Roman"/>
          <w:sz w:val="24"/>
          <w:szCs w:val="24"/>
        </w:rPr>
        <w:t xml:space="preserve"> over de Relatie van de Caribische delen van het Koninkrijk met de EU (mogelijke drempels voor deelname aan de Europese verkiezingen voor inwoners van de CAS) eindigt na het debat over KR en Europa.</w:t>
      </w:r>
    </w:p>
    <w:p w:rsidRPr="0047386B" w:rsidR="0047386B" w:rsidP="0047386B" w:rsidRDefault="0047386B" w14:paraId="6EFC8EEC" w14:textId="43912FEA">
      <w:pPr>
        <w:rPr>
          <w:rFonts w:ascii="Times New Roman" w:hAnsi="Times New Roman" w:cs="Times New Roman"/>
          <w:bCs/>
          <w:sz w:val="24"/>
          <w:szCs w:val="24"/>
        </w:rPr>
      </w:pPr>
      <w:r w:rsidRPr="0047386B">
        <w:rPr>
          <w:rFonts w:ascii="Times New Roman" w:hAnsi="Times New Roman" w:cs="Times New Roman"/>
          <w:bCs/>
          <w:sz w:val="24"/>
          <w:szCs w:val="24"/>
        </w:rPr>
        <w:t>White</w:t>
      </w:r>
      <w:r>
        <w:rPr>
          <w:rFonts w:ascii="Times New Roman" w:hAnsi="Times New Roman" w:cs="Times New Roman"/>
          <w:bCs/>
          <w:sz w:val="24"/>
          <w:szCs w:val="24"/>
        </w:rPr>
        <w:br/>
      </w:r>
      <w:r w:rsidRPr="0047386B">
        <w:rPr>
          <w:rFonts w:ascii="Times New Roman" w:hAnsi="Times New Roman" w:cs="Times New Roman"/>
          <w:bCs/>
          <w:sz w:val="24"/>
          <w:szCs w:val="24"/>
        </w:rPr>
        <w:t>Bamenga</w:t>
      </w:r>
    </w:p>
    <w:p w:rsidR="0047386B" w:rsidP="0047386B" w:rsidRDefault="0047386B" w14:paraId="236CD95C" w14:textId="77777777">
      <w:pPr>
        <w:spacing w:line="240" w:lineRule="auto"/>
        <w:rPr>
          <w:rFonts w:ascii="Times New Roman" w:hAnsi="Times New Roman" w:cs="Times New Roman"/>
          <w:b/>
          <w:bCs/>
          <w:sz w:val="28"/>
          <w:szCs w:val="28"/>
        </w:rPr>
      </w:pPr>
      <w:r w:rsidRPr="0047386B">
        <w:rPr>
          <w:rStyle w:val="ts-alignment-element"/>
          <w:rFonts w:ascii="Times New Roman" w:hAnsi="Times New Roman" w:cs="Times New Roman"/>
          <w:sz w:val="24"/>
          <w:szCs w:val="24"/>
        </w:rPr>
        <w:br w:type="page"/>
      </w:r>
      <w:r w:rsidRPr="0047386B">
        <w:rPr>
          <w:rFonts w:ascii="Times New Roman" w:hAnsi="Times New Roman" w:cs="Times New Roman"/>
          <w:b/>
          <w:bCs/>
          <w:sz w:val="28"/>
          <w:szCs w:val="28"/>
        </w:rPr>
        <w:lastRenderedPageBreak/>
        <w:t>Bijlage 1: Uitslag Europese verkiezingen CAS</w:t>
      </w:r>
    </w:p>
    <w:p w:rsidRPr="0047386B" w:rsidR="0047386B" w:rsidP="0047386B" w:rsidRDefault="0047386B" w14:paraId="31D51F3A" w14:textId="1BB0F1AE">
      <w:pPr>
        <w:spacing w:line="240" w:lineRule="auto"/>
        <w:rPr>
          <w:rFonts w:ascii="Times New Roman" w:hAnsi="Times New Roman" w:cs="Times New Roman"/>
          <w:b/>
          <w:bCs/>
          <w:sz w:val="24"/>
          <w:szCs w:val="24"/>
        </w:rPr>
      </w:pPr>
      <w:r>
        <w:rPr>
          <w:rFonts w:ascii="Times New Roman" w:hAnsi="Times New Roman" w:cs="Times New Roman"/>
          <w:b/>
          <w:bCs/>
          <w:sz w:val="28"/>
          <w:szCs w:val="28"/>
        </w:rPr>
        <w:br/>
      </w:r>
      <w:r w:rsidRPr="0047386B">
        <w:rPr>
          <w:rFonts w:ascii="Times New Roman" w:hAnsi="Times New Roman" w:cs="Times New Roman"/>
          <w:b/>
          <w:bCs/>
          <w:sz w:val="24"/>
          <w:szCs w:val="24"/>
        </w:rPr>
        <w:t>Opkomst op de CAS: lager dan gemiddeld onder Nederlanders in het buitenland</w:t>
      </w:r>
      <w:r w:rsidRPr="0047386B">
        <w:rPr>
          <w:rFonts w:ascii="Times New Roman" w:hAnsi="Times New Roman" w:cs="Times New Roman"/>
          <w:b/>
          <w:bCs/>
          <w:color w:val="FF0000"/>
          <w:sz w:val="24"/>
          <w:szCs w:val="24"/>
        </w:rPr>
        <w:t xml:space="preserve"> </w:t>
      </w:r>
    </w:p>
    <w:p w:rsidRPr="0047386B" w:rsidR="0047386B" w:rsidP="0047386B" w:rsidRDefault="0047386B" w14:paraId="39700697" w14:textId="37C9777D">
      <w:pPr>
        <w:rPr>
          <w:rFonts w:ascii="Times New Roman" w:hAnsi="Times New Roman" w:cs="Times New Roman"/>
          <w:sz w:val="24"/>
          <w:szCs w:val="24"/>
        </w:rPr>
      </w:pPr>
      <w:r w:rsidRPr="0047386B">
        <w:rPr>
          <w:rFonts w:ascii="Times New Roman" w:hAnsi="Times New Roman" w:cs="Times New Roman"/>
          <w:sz w:val="24"/>
          <w:szCs w:val="24"/>
        </w:rPr>
        <w:t xml:space="preserve">Bij de verkiezingen voor het Europees Parlement van 6 juni 2024 stemden slechts 1.042 kiezers vanuit de CAS. Dit komt neer op een opkomst van 38% van het aantal geregistreerde kiezers (2.737) in de drie landen. Daarmee ligt de opkomst aanzienlijk lager dan het gemiddelde van 49% onder Nederlanders elders buiten Europa. </w:t>
      </w:r>
    </w:p>
    <w:p w:rsidRPr="0047386B" w:rsidR="0047386B" w:rsidP="0047386B" w:rsidRDefault="0047386B" w14:paraId="020DEBE7" w14:textId="46F9CF5A">
      <w:pPr>
        <w:rPr>
          <w:rFonts w:ascii="Times New Roman" w:hAnsi="Times New Roman" w:cs="Times New Roman"/>
          <w:i/>
          <w:iCs/>
          <w:sz w:val="24"/>
          <w:szCs w:val="24"/>
        </w:rPr>
      </w:pPr>
      <w:r w:rsidRPr="0047386B">
        <w:rPr>
          <w:rFonts w:ascii="Times New Roman" w:hAnsi="Times New Roman" w:cs="Times New Roman"/>
          <w:i/>
          <w:iCs/>
          <w:sz w:val="24"/>
          <w:szCs w:val="24"/>
        </w:rPr>
        <w:t>Tabel 1: Opkomst CAS Europese Verkiezingen (2024)</w:t>
      </w:r>
    </w:p>
    <w:tbl>
      <w:tblPr>
        <w:tblStyle w:val="Tabelraster"/>
        <w:tblpPr w:leftFromText="141" w:rightFromText="141" w:vertAnchor="text" w:horzAnchor="margin" w:tblpY="-116"/>
        <w:tblW w:w="6799" w:type="dxa"/>
        <w:tblBorders>
          <w:top w:val="single" w:color="156082" w:themeColor="accent1" w:sz="4" w:space="0"/>
          <w:left w:val="single" w:color="156082" w:themeColor="accent1" w:sz="4" w:space="0"/>
          <w:bottom w:val="single" w:color="156082" w:themeColor="accent1" w:sz="4" w:space="0"/>
          <w:right w:val="single" w:color="156082" w:themeColor="accent1" w:sz="4" w:space="0"/>
          <w:insideH w:val="single" w:color="156082" w:themeColor="accent1" w:sz="4" w:space="0"/>
          <w:insideV w:val="single" w:color="156082" w:themeColor="accent1" w:sz="4" w:space="0"/>
        </w:tblBorders>
        <w:tblLayout w:type="fixed"/>
        <w:tblLook w:val="04A0" w:firstRow="1" w:lastRow="0" w:firstColumn="1" w:lastColumn="0" w:noHBand="0" w:noVBand="1"/>
      </w:tblPr>
      <w:tblGrid>
        <w:gridCol w:w="3114"/>
        <w:gridCol w:w="1417"/>
        <w:gridCol w:w="1134"/>
        <w:gridCol w:w="1134"/>
      </w:tblGrid>
      <w:tr w:rsidRPr="0047386B" w:rsidR="0047386B" w:rsidTr="00AE341F" w14:paraId="514DB958" w14:textId="77777777">
        <w:tc>
          <w:tcPr>
            <w:tcW w:w="3114" w:type="dxa"/>
            <w:shd w:val="clear" w:color="auto" w:fill="C1E4F5" w:themeFill="accent1" w:themeFillTint="33"/>
          </w:tcPr>
          <w:p w:rsidRPr="0047386B" w:rsidR="0047386B" w:rsidP="00AE341F" w:rsidRDefault="0047386B" w14:paraId="6B1FA155" w14:textId="77777777">
            <w:pPr>
              <w:pStyle w:val="Default"/>
              <w:spacing w:line="283" w:lineRule="exact"/>
              <w:rPr>
                <w:rFonts w:ascii="Times New Roman" w:hAnsi="Times New Roman" w:cs="Times New Roman"/>
                <w:b/>
                <w:bCs/>
                <w:shd w:val="clear" w:color="auto" w:fill="FFFFFF"/>
              </w:rPr>
            </w:pPr>
          </w:p>
        </w:tc>
        <w:tc>
          <w:tcPr>
            <w:tcW w:w="1417" w:type="dxa"/>
            <w:shd w:val="clear" w:color="auto" w:fill="C1E4F5" w:themeFill="accent1" w:themeFillTint="33"/>
          </w:tcPr>
          <w:p w:rsidRPr="0047386B" w:rsidR="0047386B" w:rsidP="00AE341F" w:rsidRDefault="0047386B" w14:paraId="377D1E5C" w14:textId="77777777">
            <w:pPr>
              <w:pStyle w:val="Default"/>
              <w:spacing w:line="283" w:lineRule="exact"/>
              <w:rPr>
                <w:rStyle w:val="ts-alignment-element"/>
                <w:rFonts w:ascii="Times New Roman" w:hAnsi="Times New Roman" w:cs="Times New Roman"/>
                <w:b/>
                <w:bCs/>
              </w:rPr>
            </w:pPr>
            <w:r w:rsidRPr="0047386B">
              <w:rPr>
                <w:rStyle w:val="ts-alignment-element"/>
                <w:rFonts w:ascii="Times New Roman" w:hAnsi="Times New Roman" w:cs="Times New Roman"/>
                <w:b/>
                <w:bCs/>
              </w:rPr>
              <w:t>Registraties</w:t>
            </w:r>
            <w:r w:rsidRPr="0047386B">
              <w:rPr>
                <w:rStyle w:val="ts-alignment-element"/>
                <w:rFonts w:ascii="Times New Roman" w:hAnsi="Times New Roman" w:cs="Times New Roman"/>
                <w:b/>
                <w:bCs/>
              </w:rPr>
              <w:br/>
              <w:t>2024</w:t>
            </w:r>
          </w:p>
        </w:tc>
        <w:tc>
          <w:tcPr>
            <w:tcW w:w="1134" w:type="dxa"/>
            <w:shd w:val="clear" w:color="auto" w:fill="C1E4F5" w:themeFill="accent1" w:themeFillTint="33"/>
          </w:tcPr>
          <w:p w:rsidRPr="0047386B" w:rsidR="0047386B" w:rsidP="00AE341F" w:rsidRDefault="0047386B" w14:paraId="56029027" w14:textId="77777777">
            <w:pPr>
              <w:pStyle w:val="Default"/>
              <w:spacing w:line="283" w:lineRule="exact"/>
              <w:rPr>
                <w:rStyle w:val="ts-alignment-element"/>
                <w:rFonts w:ascii="Times New Roman" w:hAnsi="Times New Roman" w:cs="Times New Roman"/>
                <w:b/>
                <w:bCs/>
              </w:rPr>
            </w:pPr>
            <w:r w:rsidRPr="0047386B">
              <w:rPr>
                <w:rStyle w:val="ts-alignment-element"/>
                <w:rFonts w:ascii="Times New Roman" w:hAnsi="Times New Roman" w:cs="Times New Roman"/>
                <w:b/>
                <w:bCs/>
              </w:rPr>
              <w:t xml:space="preserve">Opkomst </w:t>
            </w:r>
          </w:p>
          <w:p w:rsidRPr="0047386B" w:rsidR="0047386B" w:rsidP="00AE341F" w:rsidRDefault="0047386B" w14:paraId="3B61151D" w14:textId="77777777">
            <w:pPr>
              <w:pStyle w:val="Default"/>
              <w:spacing w:line="283" w:lineRule="exact"/>
              <w:rPr>
                <w:rStyle w:val="ts-alignment-element"/>
                <w:rFonts w:ascii="Times New Roman" w:hAnsi="Times New Roman" w:cs="Times New Roman"/>
              </w:rPr>
            </w:pPr>
            <w:r w:rsidRPr="0047386B">
              <w:rPr>
                <w:rStyle w:val="ts-alignment-element"/>
                <w:rFonts w:ascii="Times New Roman" w:hAnsi="Times New Roman" w:cs="Times New Roman"/>
                <w:b/>
                <w:bCs/>
              </w:rPr>
              <w:t>2024</w:t>
            </w:r>
          </w:p>
        </w:tc>
        <w:tc>
          <w:tcPr>
            <w:tcW w:w="1134" w:type="dxa"/>
            <w:shd w:val="clear" w:color="auto" w:fill="C1E4F5" w:themeFill="accent1" w:themeFillTint="33"/>
          </w:tcPr>
          <w:p w:rsidRPr="0047386B" w:rsidR="0047386B" w:rsidP="00AE341F" w:rsidRDefault="0047386B" w14:paraId="1673D76C" w14:textId="77777777">
            <w:pPr>
              <w:pStyle w:val="Default"/>
              <w:spacing w:line="283" w:lineRule="exact"/>
              <w:rPr>
                <w:rStyle w:val="ts-alignment-element"/>
                <w:rFonts w:ascii="Times New Roman" w:hAnsi="Times New Roman" w:cs="Times New Roman"/>
                <w:b/>
                <w:bCs/>
              </w:rPr>
            </w:pPr>
            <w:r w:rsidRPr="0047386B">
              <w:rPr>
                <w:rStyle w:val="ts-alignment-element"/>
                <w:rFonts w:ascii="Times New Roman" w:hAnsi="Times New Roman" w:cs="Times New Roman"/>
                <w:b/>
                <w:bCs/>
              </w:rPr>
              <w:t xml:space="preserve">Opkomst </w:t>
            </w:r>
          </w:p>
          <w:p w:rsidRPr="0047386B" w:rsidR="0047386B" w:rsidP="00AE341F" w:rsidRDefault="0047386B" w14:paraId="751C148F" w14:textId="77777777">
            <w:pPr>
              <w:pStyle w:val="Default"/>
              <w:spacing w:line="283" w:lineRule="exact"/>
              <w:rPr>
                <w:rFonts w:ascii="Times New Roman" w:hAnsi="Times New Roman" w:cs="Times New Roman"/>
                <w:b/>
                <w:bCs/>
                <w:shd w:val="clear" w:color="auto" w:fill="FFFFFF"/>
              </w:rPr>
            </w:pPr>
            <w:r w:rsidRPr="0047386B">
              <w:rPr>
                <w:rStyle w:val="ts-alignment-element"/>
                <w:rFonts w:ascii="Times New Roman" w:hAnsi="Times New Roman" w:cs="Times New Roman"/>
                <w:b/>
                <w:bCs/>
              </w:rPr>
              <w:t>2024</w:t>
            </w:r>
          </w:p>
        </w:tc>
      </w:tr>
      <w:tr w:rsidRPr="0047386B" w:rsidR="0047386B" w:rsidTr="00AE341F" w14:paraId="5B9A757F" w14:textId="77777777">
        <w:tc>
          <w:tcPr>
            <w:tcW w:w="3114" w:type="dxa"/>
          </w:tcPr>
          <w:p w:rsidRPr="0047386B" w:rsidR="0047386B" w:rsidP="00AE341F" w:rsidRDefault="0047386B" w14:paraId="2DCC4780"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Nederlanders in het buitenland</w:t>
            </w:r>
          </w:p>
        </w:tc>
        <w:tc>
          <w:tcPr>
            <w:tcW w:w="1417" w:type="dxa"/>
          </w:tcPr>
          <w:p w:rsidRPr="0047386B" w:rsidR="0047386B" w:rsidP="00AE341F" w:rsidRDefault="0047386B" w14:paraId="10DFCDDF" w14:textId="77777777">
            <w:pPr>
              <w:pStyle w:val="Default"/>
              <w:spacing w:line="283" w:lineRule="exact"/>
              <w:rPr>
                <w:rFonts w:ascii="Times New Roman" w:hAnsi="Times New Roman" w:cs="Times New Roman"/>
                <w:shd w:val="clear" w:color="auto" w:fill="FFFFFF"/>
              </w:rPr>
            </w:pPr>
            <w:r w:rsidRPr="0047386B">
              <w:rPr>
                <w:rStyle w:val="ts-alignment-element"/>
                <w:rFonts w:ascii="Times New Roman" w:hAnsi="Times New Roman" w:cs="Times New Roman"/>
              </w:rPr>
              <w:t>90.357</w:t>
            </w:r>
          </w:p>
        </w:tc>
        <w:tc>
          <w:tcPr>
            <w:tcW w:w="1134" w:type="dxa"/>
          </w:tcPr>
          <w:p w:rsidRPr="0047386B" w:rsidR="0047386B" w:rsidP="00AE341F" w:rsidRDefault="0047386B" w14:paraId="74E9ABB7" w14:textId="77777777">
            <w:pPr>
              <w:pStyle w:val="Default"/>
              <w:spacing w:line="283" w:lineRule="exact"/>
              <w:rPr>
                <w:rFonts w:ascii="Times New Roman" w:hAnsi="Times New Roman" w:cs="Times New Roman"/>
                <w:shd w:val="clear" w:color="auto" w:fill="FFFFFF"/>
              </w:rPr>
            </w:pPr>
            <w:r w:rsidRPr="0047386B">
              <w:rPr>
                <w:rStyle w:val="ts-alignment-element"/>
                <w:rFonts w:ascii="Times New Roman" w:hAnsi="Times New Roman" w:cs="Times New Roman"/>
              </w:rPr>
              <w:t xml:space="preserve"> 44.388</w:t>
            </w:r>
          </w:p>
        </w:tc>
        <w:tc>
          <w:tcPr>
            <w:tcW w:w="1134" w:type="dxa"/>
          </w:tcPr>
          <w:p w:rsidRPr="0047386B" w:rsidR="0047386B" w:rsidP="00AE341F" w:rsidRDefault="0047386B" w14:paraId="436D852A"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xml:space="preserve">    49%</w:t>
            </w:r>
          </w:p>
        </w:tc>
      </w:tr>
      <w:tr w:rsidRPr="0047386B" w:rsidR="0047386B" w:rsidTr="00AE341F" w14:paraId="74E18EE5" w14:textId="77777777">
        <w:tc>
          <w:tcPr>
            <w:tcW w:w="3114" w:type="dxa"/>
          </w:tcPr>
          <w:p w:rsidRPr="0047386B" w:rsidR="0047386B" w:rsidP="00AE341F" w:rsidRDefault="0047386B" w14:paraId="4F9A6FCA"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Overig buitenland</w:t>
            </w:r>
          </w:p>
        </w:tc>
        <w:tc>
          <w:tcPr>
            <w:tcW w:w="1417" w:type="dxa"/>
          </w:tcPr>
          <w:p w:rsidRPr="0047386B" w:rsidR="0047386B" w:rsidP="00AE341F" w:rsidRDefault="0047386B" w14:paraId="72BF6C60" w14:textId="77777777">
            <w:pPr>
              <w:rPr>
                <w:rStyle w:val="ts-alignment-element"/>
                <w:rFonts w:ascii="Times New Roman" w:hAnsi="Times New Roman" w:cs="Times New Roman"/>
                <w:sz w:val="24"/>
                <w:szCs w:val="24"/>
              </w:rPr>
            </w:pPr>
            <w:r w:rsidRPr="0047386B">
              <w:rPr>
                <w:rStyle w:val="ts-alignment-element"/>
                <w:rFonts w:ascii="Times New Roman" w:hAnsi="Times New Roman" w:cs="Times New Roman"/>
                <w:sz w:val="24"/>
                <w:szCs w:val="24"/>
              </w:rPr>
              <w:t>87.683</w:t>
            </w:r>
          </w:p>
        </w:tc>
        <w:tc>
          <w:tcPr>
            <w:tcW w:w="1134" w:type="dxa"/>
          </w:tcPr>
          <w:p w:rsidRPr="0047386B" w:rsidR="0047386B" w:rsidP="00AE341F" w:rsidRDefault="0047386B" w14:paraId="34AD9078" w14:textId="77777777">
            <w:pPr>
              <w:pStyle w:val="Default"/>
              <w:spacing w:line="283" w:lineRule="exact"/>
              <w:rPr>
                <w:rStyle w:val="ts-alignment-element"/>
                <w:rFonts w:ascii="Times New Roman" w:hAnsi="Times New Roman" w:cs="Times New Roman"/>
              </w:rPr>
            </w:pPr>
            <w:r w:rsidRPr="0047386B">
              <w:rPr>
                <w:rStyle w:val="ts-alignment-element"/>
                <w:rFonts w:ascii="Times New Roman" w:hAnsi="Times New Roman" w:cs="Times New Roman"/>
              </w:rPr>
              <w:t xml:space="preserve"> 43.346</w:t>
            </w:r>
          </w:p>
        </w:tc>
        <w:tc>
          <w:tcPr>
            <w:tcW w:w="1134" w:type="dxa"/>
          </w:tcPr>
          <w:p w:rsidRPr="0047386B" w:rsidR="0047386B" w:rsidP="00AE341F" w:rsidRDefault="0047386B" w14:paraId="018C0D29"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xml:space="preserve">    49%</w:t>
            </w:r>
          </w:p>
        </w:tc>
      </w:tr>
      <w:tr w:rsidRPr="0047386B" w:rsidR="0047386B" w:rsidTr="00AE341F" w14:paraId="50893D78" w14:textId="77777777">
        <w:tc>
          <w:tcPr>
            <w:tcW w:w="3114" w:type="dxa"/>
          </w:tcPr>
          <w:p w:rsidRPr="0047386B" w:rsidR="0047386B" w:rsidP="00AE341F" w:rsidRDefault="0047386B" w14:paraId="0C33DF75"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CAS</w:t>
            </w:r>
          </w:p>
        </w:tc>
        <w:tc>
          <w:tcPr>
            <w:tcW w:w="1417" w:type="dxa"/>
          </w:tcPr>
          <w:p w:rsidRPr="0047386B" w:rsidR="0047386B" w:rsidP="00AE341F" w:rsidRDefault="0047386B" w14:paraId="3D1038B0" w14:textId="77777777">
            <w:pPr>
              <w:rPr>
                <w:rStyle w:val="ts-alignment-element"/>
                <w:rFonts w:ascii="Times New Roman" w:hAnsi="Times New Roman" w:cs="Times New Roman"/>
                <w:sz w:val="24"/>
                <w:szCs w:val="24"/>
              </w:rPr>
            </w:pPr>
            <w:r w:rsidRPr="0047386B">
              <w:rPr>
                <w:rFonts w:ascii="Times New Roman" w:hAnsi="Times New Roman" w:eastAsia="Times New Roman" w:cs="Times New Roman"/>
                <w:sz w:val="24"/>
                <w:szCs w:val="24"/>
              </w:rPr>
              <w:t xml:space="preserve">  </w:t>
            </w:r>
            <w:r w:rsidRPr="0047386B">
              <w:rPr>
                <w:rFonts w:ascii="Times New Roman" w:hAnsi="Times New Roman" w:cs="Times New Roman"/>
                <w:sz w:val="24"/>
                <w:szCs w:val="24"/>
              </w:rPr>
              <w:t>2.737</w:t>
            </w:r>
            <w:r w:rsidRPr="0047386B">
              <w:rPr>
                <w:rStyle w:val="Voetnootmarkering"/>
                <w:rFonts w:ascii="Times New Roman" w:hAnsi="Times New Roman" w:cs="Times New Roman"/>
                <w:sz w:val="24"/>
                <w:szCs w:val="24"/>
              </w:rPr>
              <w:footnoteReference w:id="17"/>
            </w:r>
          </w:p>
        </w:tc>
        <w:tc>
          <w:tcPr>
            <w:tcW w:w="1134" w:type="dxa"/>
          </w:tcPr>
          <w:p w:rsidRPr="0047386B" w:rsidR="0047386B" w:rsidP="00AE341F" w:rsidRDefault="0047386B" w14:paraId="325B7FB8" w14:textId="77777777">
            <w:pPr>
              <w:pStyle w:val="Default"/>
              <w:spacing w:line="283" w:lineRule="exact"/>
              <w:rPr>
                <w:rStyle w:val="ts-alignment-element"/>
                <w:rFonts w:ascii="Times New Roman" w:hAnsi="Times New Roman" w:cs="Times New Roman"/>
                <w:color w:val="auto"/>
              </w:rPr>
            </w:pPr>
            <w:r w:rsidRPr="0047386B">
              <w:rPr>
                <w:rFonts w:ascii="Times New Roman" w:hAnsi="Times New Roman" w:cs="Times New Roman"/>
                <w:color w:val="auto"/>
                <w:shd w:val="clear" w:color="auto" w:fill="FFFFFF"/>
              </w:rPr>
              <w:t xml:space="preserve">  1.042 </w:t>
            </w:r>
          </w:p>
        </w:tc>
        <w:tc>
          <w:tcPr>
            <w:tcW w:w="1134" w:type="dxa"/>
          </w:tcPr>
          <w:p w:rsidRPr="0047386B" w:rsidR="0047386B" w:rsidP="00AE341F" w:rsidRDefault="0047386B" w14:paraId="7B3F9021" w14:textId="77777777">
            <w:pPr>
              <w:pStyle w:val="Default"/>
              <w:spacing w:line="283" w:lineRule="exact"/>
              <w:rPr>
                <w:rFonts w:ascii="Times New Roman" w:hAnsi="Times New Roman" w:cs="Times New Roman"/>
                <w:color w:val="auto"/>
                <w:shd w:val="clear" w:color="auto" w:fill="FFFFFF"/>
              </w:rPr>
            </w:pPr>
            <w:r w:rsidRPr="0047386B">
              <w:rPr>
                <w:rFonts w:ascii="Times New Roman" w:hAnsi="Times New Roman" w:cs="Times New Roman"/>
                <w:color w:val="auto"/>
                <w:shd w:val="clear" w:color="auto" w:fill="FFFFFF"/>
              </w:rPr>
              <w:t xml:space="preserve">    38%</w:t>
            </w:r>
          </w:p>
        </w:tc>
      </w:tr>
      <w:tr w:rsidRPr="0047386B" w:rsidR="0047386B" w:rsidTr="00AE341F" w14:paraId="562DC143" w14:textId="77777777">
        <w:tc>
          <w:tcPr>
            <w:tcW w:w="3114" w:type="dxa"/>
          </w:tcPr>
          <w:p w:rsidRPr="0047386B" w:rsidR="0047386B" w:rsidP="00AE341F" w:rsidRDefault="0047386B" w14:paraId="3C080B9F"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Aruba</w:t>
            </w:r>
          </w:p>
        </w:tc>
        <w:tc>
          <w:tcPr>
            <w:tcW w:w="1417" w:type="dxa"/>
          </w:tcPr>
          <w:p w:rsidRPr="0047386B" w:rsidR="0047386B" w:rsidP="00AE341F" w:rsidRDefault="0047386B" w14:paraId="1BB2A33D" w14:textId="77777777">
            <w:pPr>
              <w:pStyle w:val="Default"/>
              <w:spacing w:line="283" w:lineRule="exact"/>
              <w:rPr>
                <w:rFonts w:ascii="Times New Roman" w:hAnsi="Times New Roman" w:cs="Times New Roman"/>
                <w:color w:val="auto"/>
                <w:shd w:val="clear" w:color="auto" w:fill="FFFFFF"/>
              </w:rPr>
            </w:pPr>
            <w:r w:rsidRPr="0047386B">
              <w:rPr>
                <w:rFonts w:ascii="Times New Roman" w:hAnsi="Times New Roman" w:cs="Times New Roman"/>
                <w:color w:val="auto"/>
                <w:shd w:val="clear" w:color="auto" w:fill="FFFFFF"/>
              </w:rPr>
              <w:t xml:space="preserve">  1.187</w:t>
            </w:r>
          </w:p>
        </w:tc>
        <w:tc>
          <w:tcPr>
            <w:tcW w:w="1134" w:type="dxa"/>
          </w:tcPr>
          <w:p w:rsidRPr="0047386B" w:rsidR="0047386B" w:rsidP="00AE341F" w:rsidRDefault="0047386B" w14:paraId="2F2D11C9"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xml:space="preserve">     388 </w:t>
            </w:r>
          </w:p>
        </w:tc>
        <w:tc>
          <w:tcPr>
            <w:tcW w:w="1134" w:type="dxa"/>
          </w:tcPr>
          <w:p w:rsidRPr="0047386B" w:rsidR="0047386B" w:rsidP="00AE341F" w:rsidRDefault="0047386B" w14:paraId="6F100F74"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xml:space="preserve">    33%</w:t>
            </w:r>
          </w:p>
        </w:tc>
      </w:tr>
      <w:tr w:rsidRPr="0047386B" w:rsidR="0047386B" w:rsidTr="00AE341F" w14:paraId="63D9E3EA" w14:textId="77777777">
        <w:tc>
          <w:tcPr>
            <w:tcW w:w="3114" w:type="dxa"/>
          </w:tcPr>
          <w:p w:rsidRPr="0047386B" w:rsidR="0047386B" w:rsidP="00AE341F" w:rsidRDefault="0047386B" w14:paraId="345C0560"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Curaçao</w:t>
            </w:r>
          </w:p>
        </w:tc>
        <w:tc>
          <w:tcPr>
            <w:tcW w:w="1417" w:type="dxa"/>
          </w:tcPr>
          <w:p w:rsidRPr="0047386B" w:rsidR="0047386B" w:rsidP="00AE341F" w:rsidRDefault="0047386B" w14:paraId="49470C24" w14:textId="77777777">
            <w:pPr>
              <w:pStyle w:val="Default"/>
              <w:spacing w:line="283" w:lineRule="exact"/>
              <w:rPr>
                <w:rFonts w:ascii="Times New Roman" w:hAnsi="Times New Roman" w:cs="Times New Roman"/>
                <w:color w:val="auto"/>
                <w:shd w:val="clear" w:color="auto" w:fill="FFFFFF"/>
              </w:rPr>
            </w:pPr>
            <w:r w:rsidRPr="0047386B">
              <w:rPr>
                <w:rFonts w:ascii="Times New Roman" w:hAnsi="Times New Roman" w:cs="Times New Roman"/>
                <w:color w:val="auto"/>
                <w:shd w:val="clear" w:color="auto" w:fill="FFFFFF"/>
              </w:rPr>
              <w:t xml:space="preserve">  1.346</w:t>
            </w:r>
          </w:p>
        </w:tc>
        <w:tc>
          <w:tcPr>
            <w:tcW w:w="1134" w:type="dxa"/>
          </w:tcPr>
          <w:p w:rsidRPr="0047386B" w:rsidR="0047386B" w:rsidP="00AE341F" w:rsidRDefault="0047386B" w14:paraId="45A999DE"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xml:space="preserve">     581 </w:t>
            </w:r>
          </w:p>
        </w:tc>
        <w:tc>
          <w:tcPr>
            <w:tcW w:w="1134" w:type="dxa"/>
          </w:tcPr>
          <w:p w:rsidRPr="0047386B" w:rsidR="0047386B" w:rsidP="00AE341F" w:rsidRDefault="0047386B" w14:paraId="1680BCDB"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xml:space="preserve">    43%</w:t>
            </w:r>
          </w:p>
        </w:tc>
      </w:tr>
      <w:tr w:rsidRPr="0047386B" w:rsidR="0047386B" w:rsidTr="00AE341F" w14:paraId="654CF2C2" w14:textId="77777777">
        <w:tc>
          <w:tcPr>
            <w:tcW w:w="3114" w:type="dxa"/>
          </w:tcPr>
          <w:p w:rsidRPr="0047386B" w:rsidR="0047386B" w:rsidP="00AE341F" w:rsidRDefault="0047386B" w14:paraId="3909775A"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Sint Maarten</w:t>
            </w:r>
          </w:p>
        </w:tc>
        <w:tc>
          <w:tcPr>
            <w:tcW w:w="1417" w:type="dxa"/>
          </w:tcPr>
          <w:p w:rsidRPr="0047386B" w:rsidR="0047386B" w:rsidP="00AE341F" w:rsidRDefault="0047386B" w14:paraId="3B348E63" w14:textId="77777777">
            <w:pPr>
              <w:pStyle w:val="Normaalweb"/>
              <w:shd w:val="clear" w:color="auto" w:fill="FFFFFF"/>
              <w:rPr>
                <w:shd w:val="clear" w:color="auto" w:fill="FFFFFF"/>
                <w:lang w:val="en-US"/>
              </w:rPr>
            </w:pPr>
            <w:r w:rsidRPr="0047386B">
              <w:rPr>
                <w:shd w:val="clear" w:color="auto" w:fill="FFFFFF"/>
                <w:lang w:val="en-US"/>
              </w:rPr>
              <w:t xml:space="preserve">     204</w:t>
            </w:r>
          </w:p>
        </w:tc>
        <w:tc>
          <w:tcPr>
            <w:tcW w:w="1134" w:type="dxa"/>
          </w:tcPr>
          <w:p w:rsidRPr="0047386B" w:rsidR="0047386B" w:rsidP="00AE341F" w:rsidRDefault="0047386B" w14:paraId="6A474BDF"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xml:space="preserve">       73 </w:t>
            </w:r>
          </w:p>
        </w:tc>
        <w:tc>
          <w:tcPr>
            <w:tcW w:w="1134" w:type="dxa"/>
          </w:tcPr>
          <w:p w:rsidRPr="0047386B" w:rsidR="0047386B" w:rsidP="00AE341F" w:rsidRDefault="0047386B" w14:paraId="4C369708" w14:textId="77777777">
            <w:pPr>
              <w:pStyle w:val="Default"/>
              <w:spacing w:line="283" w:lineRule="exact"/>
              <w:rPr>
                <w:rFonts w:ascii="Times New Roman" w:hAnsi="Times New Roman" w:cs="Times New Roman"/>
                <w:shd w:val="clear" w:color="auto" w:fill="FFFFFF"/>
              </w:rPr>
            </w:pPr>
            <w:r w:rsidRPr="0047386B">
              <w:rPr>
                <w:rFonts w:ascii="Times New Roman" w:hAnsi="Times New Roman" w:cs="Times New Roman"/>
                <w:shd w:val="clear" w:color="auto" w:fill="FFFFFF"/>
              </w:rPr>
              <w:t xml:space="preserve">    36%</w:t>
            </w:r>
          </w:p>
        </w:tc>
      </w:tr>
    </w:tbl>
    <w:p w:rsidRPr="0047386B" w:rsidR="0047386B" w:rsidP="0047386B" w:rsidRDefault="0047386B" w14:paraId="5409E90C" w14:textId="77777777">
      <w:pPr>
        <w:rPr>
          <w:rFonts w:ascii="Times New Roman" w:hAnsi="Times New Roman" w:cs="Times New Roman"/>
          <w:sz w:val="24"/>
          <w:szCs w:val="24"/>
        </w:rPr>
      </w:pPr>
    </w:p>
    <w:p w:rsidRPr="0047386B" w:rsidR="0047386B" w:rsidP="0047386B" w:rsidRDefault="0047386B" w14:paraId="1B3E52C5" w14:textId="77777777">
      <w:pPr>
        <w:rPr>
          <w:rFonts w:ascii="Times New Roman" w:hAnsi="Times New Roman" w:cs="Times New Roman"/>
          <w:sz w:val="24"/>
          <w:szCs w:val="24"/>
        </w:rPr>
      </w:pPr>
    </w:p>
    <w:p w:rsidRPr="0047386B" w:rsidR="0047386B" w:rsidP="0047386B" w:rsidRDefault="0047386B" w14:paraId="40FA0823" w14:textId="77777777">
      <w:pPr>
        <w:rPr>
          <w:rFonts w:ascii="Times New Roman" w:hAnsi="Times New Roman" w:cs="Times New Roman"/>
          <w:sz w:val="24"/>
          <w:szCs w:val="24"/>
        </w:rPr>
      </w:pPr>
    </w:p>
    <w:p w:rsidRPr="0047386B" w:rsidR="0047386B" w:rsidP="0047386B" w:rsidRDefault="0047386B" w14:paraId="531705DF" w14:textId="77777777">
      <w:pPr>
        <w:rPr>
          <w:rFonts w:ascii="Times New Roman" w:hAnsi="Times New Roman" w:cs="Times New Roman"/>
          <w:sz w:val="24"/>
          <w:szCs w:val="24"/>
        </w:rPr>
      </w:pPr>
    </w:p>
    <w:p w:rsidRPr="0047386B" w:rsidR="0047386B" w:rsidP="0047386B" w:rsidRDefault="0047386B" w14:paraId="35493014" w14:textId="77777777">
      <w:pPr>
        <w:rPr>
          <w:rFonts w:ascii="Times New Roman" w:hAnsi="Times New Roman" w:cs="Times New Roman"/>
          <w:sz w:val="24"/>
          <w:szCs w:val="24"/>
        </w:rPr>
      </w:pPr>
    </w:p>
    <w:p w:rsidRPr="0047386B" w:rsidR="0047386B" w:rsidP="0047386B" w:rsidRDefault="0047386B" w14:paraId="53C6309A" w14:textId="77777777">
      <w:pPr>
        <w:rPr>
          <w:rFonts w:ascii="Times New Roman" w:hAnsi="Times New Roman" w:cs="Times New Roman"/>
          <w:sz w:val="24"/>
          <w:szCs w:val="24"/>
        </w:rPr>
      </w:pPr>
    </w:p>
    <w:p w:rsidRPr="0047386B" w:rsidR="0047386B" w:rsidP="0047386B" w:rsidRDefault="0047386B" w14:paraId="30F04EF9" w14:textId="77777777">
      <w:pPr>
        <w:rPr>
          <w:rStyle w:val="ts-alignment-element"/>
          <w:rFonts w:ascii="Times New Roman" w:hAnsi="Times New Roman" w:cs="Times New Roman"/>
          <w:sz w:val="24"/>
          <w:szCs w:val="24"/>
        </w:rPr>
      </w:pPr>
    </w:p>
    <w:p w:rsidRPr="0047386B" w:rsidR="0047386B" w:rsidP="0047386B" w:rsidRDefault="0047386B" w14:paraId="0E1280D3" w14:textId="77777777">
      <w:pPr>
        <w:pStyle w:val="RapportKop2"/>
        <w:numPr>
          <w:ilvl w:val="0"/>
          <w:numId w:val="0"/>
        </w:numPr>
        <w:rPr>
          <w:rFonts w:ascii="Times New Roman" w:hAnsi="Times New Roman" w:cs="Times New Roman"/>
          <w:color w:val="auto"/>
          <w:sz w:val="24"/>
          <w:szCs w:val="24"/>
        </w:rPr>
      </w:pPr>
      <w:bookmarkStart w:name="_Toc198572880" w:id="10"/>
      <w:r w:rsidRPr="0047386B">
        <w:rPr>
          <w:rFonts w:ascii="Times New Roman" w:hAnsi="Times New Roman" w:cs="Times New Roman"/>
          <w:color w:val="auto"/>
          <w:sz w:val="24"/>
          <w:szCs w:val="24"/>
        </w:rPr>
        <w:t>In vergelijking met de BES: structureel verschil in toegankelijkheid</w:t>
      </w:r>
      <w:bookmarkEnd w:id="10"/>
    </w:p>
    <w:p w:rsidRPr="0047386B" w:rsidR="0047386B" w:rsidP="0047386B" w:rsidRDefault="0047386B" w14:paraId="43B449C8" w14:textId="78947A78">
      <w:pPr>
        <w:rPr>
          <w:rFonts w:ascii="Times New Roman" w:hAnsi="Times New Roman" w:cs="Times New Roman"/>
          <w:color w:val="FF0000"/>
          <w:sz w:val="24"/>
          <w:szCs w:val="24"/>
        </w:rPr>
      </w:pPr>
      <w:r w:rsidRPr="0047386B">
        <w:rPr>
          <w:rFonts w:ascii="Times New Roman" w:hAnsi="Times New Roman" w:eastAsia="Times New Roman" w:cs="Times New Roman"/>
          <w:sz w:val="24"/>
          <w:szCs w:val="24"/>
        </w:rPr>
        <w:t xml:space="preserve">De BES-eilanden laten een opkomstpercentage van 12% zien. Anders dan op de CAS, hoeven inwoners van de BES zich echter niet vooraf te registreren en ontvangen zij </w:t>
      </w:r>
      <w:r w:rsidRPr="0047386B">
        <w:rPr>
          <w:rFonts w:ascii="Times New Roman" w:hAnsi="Times New Roman" w:cs="Times New Roman"/>
          <w:sz w:val="24"/>
          <w:szCs w:val="24"/>
        </w:rPr>
        <w:t>vier weken voor de verkiezing automatisch een stembiljet in de brievenbus</w:t>
      </w:r>
      <w:r w:rsidRPr="0047386B">
        <w:rPr>
          <w:rStyle w:val="ts-alignment-element"/>
          <w:rFonts w:ascii="Times New Roman" w:hAnsi="Times New Roman" w:cs="Times New Roman"/>
          <w:sz w:val="24"/>
          <w:szCs w:val="24"/>
        </w:rPr>
        <w:t xml:space="preserve">. </w:t>
      </w:r>
      <w:r w:rsidRPr="0047386B">
        <w:rPr>
          <w:rFonts w:ascii="Times New Roman" w:hAnsi="Times New Roman" w:cs="Times New Roman"/>
          <w:sz w:val="24"/>
          <w:szCs w:val="24"/>
        </w:rPr>
        <w:t>Zij</w:t>
      </w:r>
      <w:r w:rsidRPr="0047386B">
        <w:rPr>
          <w:rFonts w:ascii="Times New Roman" w:hAnsi="Times New Roman" w:eastAsia="Times New Roman" w:cs="Times New Roman"/>
          <w:sz w:val="24"/>
          <w:szCs w:val="24"/>
        </w:rPr>
        <w:t xml:space="preserve"> </w:t>
      </w:r>
      <w:r w:rsidRPr="0047386B">
        <w:rPr>
          <w:rStyle w:val="ts-alignment-element"/>
          <w:rFonts w:ascii="Times New Roman" w:hAnsi="Times New Roman" w:cs="Times New Roman"/>
          <w:sz w:val="24"/>
          <w:szCs w:val="24"/>
        </w:rPr>
        <w:t>worden sinds 2014 beschouwd als kiezer in het binnenland.</w:t>
      </w:r>
      <w:r w:rsidRPr="0047386B">
        <w:rPr>
          <w:rStyle w:val="Voetnootmarkering"/>
          <w:rFonts w:ascii="Times New Roman" w:hAnsi="Times New Roman" w:cs="Times New Roman"/>
          <w:sz w:val="24"/>
          <w:szCs w:val="24"/>
        </w:rPr>
        <w:footnoteReference w:id="18"/>
      </w:r>
      <w:r w:rsidRPr="0047386B">
        <w:rPr>
          <w:rFonts w:ascii="Times New Roman" w:hAnsi="Times New Roman" w:cs="Times New Roman"/>
          <w:sz w:val="24"/>
          <w:szCs w:val="24"/>
        </w:rPr>
        <w:t xml:space="preserve"> </w:t>
      </w:r>
      <w:r w:rsidRPr="0047386B">
        <w:rPr>
          <w:rFonts w:ascii="Times New Roman" w:hAnsi="Times New Roman" w:eastAsia="Times New Roman" w:cs="Times New Roman"/>
          <w:sz w:val="24"/>
          <w:szCs w:val="24"/>
        </w:rPr>
        <w:t xml:space="preserve">Bovendien kunnen zij stemmen op reguliere stemlocaties op de eilanden. De toegang tot het stemproces is hierdoor aanzienlijk beter geregeld, wat terug is te zien in het absolute aantal stemmen. </w:t>
      </w:r>
    </w:p>
    <w:p w:rsidRPr="0047386B" w:rsidR="0047386B" w:rsidP="0047386B" w:rsidRDefault="0047386B" w14:paraId="0CF38455" w14:textId="732B586F">
      <w:pPr>
        <w:rPr>
          <w:rStyle w:val="ts-alignment-element"/>
          <w:rFonts w:ascii="Times New Roman" w:hAnsi="Times New Roman" w:eastAsia="Times New Roman" w:cs="Times New Roman"/>
          <w:i/>
          <w:iCs/>
          <w:color w:val="FF0000"/>
          <w:sz w:val="24"/>
          <w:szCs w:val="24"/>
        </w:rPr>
      </w:pPr>
      <w:r w:rsidRPr="0047386B">
        <w:rPr>
          <w:rStyle w:val="ts-alignment-element"/>
          <w:rFonts w:ascii="Times New Roman" w:hAnsi="Times New Roman" w:cs="Times New Roman"/>
          <w:i/>
          <w:iCs/>
          <w:sz w:val="24"/>
          <w:szCs w:val="24"/>
        </w:rPr>
        <w:t>Tabel 2: Kiesgerechtigden en opkomst BES 2024</w:t>
      </w:r>
    </w:p>
    <w:tbl>
      <w:tblPr>
        <w:tblStyle w:val="Tabelraster"/>
        <w:tblpPr w:leftFromText="141" w:rightFromText="141" w:vertAnchor="text" w:horzAnchor="margin" w:tblpY="45"/>
        <w:tblW w:w="7225" w:type="dxa"/>
        <w:tblBorders>
          <w:top w:val="single" w:color="156082" w:themeColor="accent1" w:sz="4" w:space="0"/>
          <w:left w:val="single" w:color="156082" w:themeColor="accent1" w:sz="4" w:space="0"/>
          <w:bottom w:val="single" w:color="156082" w:themeColor="accent1" w:sz="4" w:space="0"/>
          <w:right w:val="single" w:color="156082" w:themeColor="accent1" w:sz="4" w:space="0"/>
          <w:insideH w:val="single" w:color="156082" w:themeColor="accent1" w:sz="4" w:space="0"/>
          <w:insideV w:val="single" w:color="156082" w:themeColor="accent1" w:sz="4" w:space="0"/>
        </w:tblBorders>
        <w:tblLayout w:type="fixed"/>
        <w:tblLook w:val="04A0" w:firstRow="1" w:lastRow="0" w:firstColumn="1" w:lastColumn="0" w:noHBand="0" w:noVBand="1"/>
      </w:tblPr>
      <w:tblGrid>
        <w:gridCol w:w="3114"/>
        <w:gridCol w:w="1843"/>
        <w:gridCol w:w="1134"/>
        <w:gridCol w:w="1134"/>
      </w:tblGrid>
      <w:tr w:rsidRPr="0047386B" w:rsidR="0047386B" w:rsidTr="00AE341F" w14:paraId="2D711CB4" w14:textId="77777777">
        <w:tc>
          <w:tcPr>
            <w:tcW w:w="3114" w:type="dxa"/>
            <w:shd w:val="clear" w:color="auto" w:fill="C1E4F5" w:themeFill="accent1" w:themeFillTint="33"/>
          </w:tcPr>
          <w:p w:rsidRPr="0047386B" w:rsidR="0047386B" w:rsidP="00AE341F" w:rsidRDefault="0047386B" w14:paraId="75285FDB" w14:textId="77777777">
            <w:pPr>
              <w:pStyle w:val="Default"/>
              <w:spacing w:line="283" w:lineRule="exact"/>
              <w:rPr>
                <w:rFonts w:ascii="Times New Roman" w:hAnsi="Times New Roman" w:cs="Times New Roman"/>
                <w:b/>
                <w:bCs/>
                <w:sz w:val="22"/>
                <w:szCs w:val="22"/>
                <w:shd w:val="clear" w:color="auto" w:fill="FFFFFF"/>
              </w:rPr>
            </w:pPr>
          </w:p>
        </w:tc>
        <w:tc>
          <w:tcPr>
            <w:tcW w:w="1843" w:type="dxa"/>
            <w:shd w:val="clear" w:color="auto" w:fill="C1E4F5" w:themeFill="accent1" w:themeFillTint="33"/>
          </w:tcPr>
          <w:p w:rsidRPr="0047386B" w:rsidR="0047386B" w:rsidP="00AE341F" w:rsidRDefault="0047386B" w14:paraId="28F2507E" w14:textId="77777777">
            <w:pPr>
              <w:pStyle w:val="Default"/>
              <w:spacing w:line="283" w:lineRule="exact"/>
              <w:rPr>
                <w:rStyle w:val="ts-alignment-element"/>
                <w:rFonts w:ascii="Times New Roman" w:hAnsi="Times New Roman" w:cs="Times New Roman"/>
                <w:b/>
                <w:bCs/>
                <w:sz w:val="22"/>
                <w:szCs w:val="22"/>
              </w:rPr>
            </w:pPr>
            <w:r w:rsidRPr="0047386B">
              <w:rPr>
                <w:rStyle w:val="ts-alignment-element"/>
                <w:rFonts w:ascii="Times New Roman" w:hAnsi="Times New Roman" w:cs="Times New Roman"/>
                <w:b/>
                <w:bCs/>
                <w:sz w:val="22"/>
                <w:szCs w:val="22"/>
              </w:rPr>
              <w:t>Kiesgerechtigden</w:t>
            </w:r>
          </w:p>
          <w:p w:rsidRPr="0047386B" w:rsidR="0047386B" w:rsidP="00AE341F" w:rsidRDefault="0047386B" w14:paraId="7306B608" w14:textId="77777777">
            <w:pPr>
              <w:pStyle w:val="Default"/>
              <w:spacing w:line="283" w:lineRule="exact"/>
              <w:rPr>
                <w:rStyle w:val="ts-alignment-element"/>
                <w:rFonts w:ascii="Times New Roman" w:hAnsi="Times New Roman" w:cs="Times New Roman"/>
                <w:b/>
                <w:bCs/>
                <w:sz w:val="22"/>
                <w:szCs w:val="22"/>
              </w:rPr>
            </w:pPr>
            <w:r w:rsidRPr="0047386B">
              <w:rPr>
                <w:rStyle w:val="ts-alignment-element"/>
                <w:rFonts w:ascii="Times New Roman" w:hAnsi="Times New Roman" w:cs="Times New Roman"/>
                <w:b/>
                <w:bCs/>
                <w:sz w:val="22"/>
                <w:szCs w:val="22"/>
              </w:rPr>
              <w:t>2024</w:t>
            </w:r>
          </w:p>
        </w:tc>
        <w:tc>
          <w:tcPr>
            <w:tcW w:w="1134" w:type="dxa"/>
            <w:shd w:val="clear" w:color="auto" w:fill="C1E4F5" w:themeFill="accent1" w:themeFillTint="33"/>
          </w:tcPr>
          <w:p w:rsidRPr="0047386B" w:rsidR="0047386B" w:rsidP="00AE341F" w:rsidRDefault="0047386B" w14:paraId="63823CF3" w14:textId="77777777">
            <w:pPr>
              <w:pStyle w:val="Default"/>
              <w:spacing w:line="283" w:lineRule="exact"/>
              <w:rPr>
                <w:rStyle w:val="ts-alignment-element"/>
                <w:rFonts w:ascii="Times New Roman" w:hAnsi="Times New Roman" w:cs="Times New Roman"/>
                <w:b/>
                <w:bCs/>
                <w:sz w:val="22"/>
                <w:szCs w:val="22"/>
              </w:rPr>
            </w:pPr>
            <w:r w:rsidRPr="0047386B">
              <w:rPr>
                <w:rStyle w:val="ts-alignment-element"/>
                <w:rFonts w:ascii="Times New Roman" w:hAnsi="Times New Roman" w:cs="Times New Roman"/>
                <w:b/>
                <w:bCs/>
                <w:sz w:val="22"/>
                <w:szCs w:val="22"/>
              </w:rPr>
              <w:t xml:space="preserve">Opkomst </w:t>
            </w:r>
          </w:p>
          <w:p w:rsidRPr="0047386B" w:rsidR="0047386B" w:rsidP="00AE341F" w:rsidRDefault="0047386B" w14:paraId="166933C9" w14:textId="77777777">
            <w:pPr>
              <w:pStyle w:val="Default"/>
              <w:spacing w:line="283" w:lineRule="exact"/>
              <w:rPr>
                <w:rStyle w:val="ts-alignment-element"/>
                <w:rFonts w:ascii="Times New Roman" w:hAnsi="Times New Roman" w:cs="Times New Roman"/>
                <w:sz w:val="22"/>
                <w:szCs w:val="22"/>
              </w:rPr>
            </w:pPr>
            <w:r w:rsidRPr="0047386B">
              <w:rPr>
                <w:rStyle w:val="ts-alignment-element"/>
                <w:rFonts w:ascii="Times New Roman" w:hAnsi="Times New Roman" w:cs="Times New Roman"/>
                <w:b/>
                <w:bCs/>
                <w:sz w:val="22"/>
                <w:szCs w:val="22"/>
              </w:rPr>
              <w:t>2024</w:t>
            </w:r>
          </w:p>
        </w:tc>
        <w:tc>
          <w:tcPr>
            <w:tcW w:w="1134" w:type="dxa"/>
            <w:shd w:val="clear" w:color="auto" w:fill="C1E4F5" w:themeFill="accent1" w:themeFillTint="33"/>
          </w:tcPr>
          <w:p w:rsidRPr="0047386B" w:rsidR="0047386B" w:rsidP="00AE341F" w:rsidRDefault="0047386B" w14:paraId="5CF46302" w14:textId="77777777">
            <w:pPr>
              <w:pStyle w:val="Default"/>
              <w:spacing w:line="283" w:lineRule="exact"/>
              <w:rPr>
                <w:rStyle w:val="ts-alignment-element"/>
                <w:rFonts w:ascii="Times New Roman" w:hAnsi="Times New Roman" w:cs="Times New Roman"/>
                <w:b/>
                <w:bCs/>
                <w:sz w:val="22"/>
                <w:szCs w:val="22"/>
              </w:rPr>
            </w:pPr>
            <w:r w:rsidRPr="0047386B">
              <w:rPr>
                <w:rStyle w:val="ts-alignment-element"/>
                <w:rFonts w:ascii="Times New Roman" w:hAnsi="Times New Roman" w:cs="Times New Roman"/>
                <w:b/>
                <w:bCs/>
                <w:sz w:val="22"/>
                <w:szCs w:val="22"/>
              </w:rPr>
              <w:t xml:space="preserve">Opkomst </w:t>
            </w:r>
          </w:p>
          <w:p w:rsidRPr="0047386B" w:rsidR="0047386B" w:rsidP="00AE341F" w:rsidRDefault="0047386B" w14:paraId="26873E63" w14:textId="77777777">
            <w:pPr>
              <w:pStyle w:val="Default"/>
              <w:spacing w:line="283" w:lineRule="exact"/>
              <w:rPr>
                <w:rFonts w:ascii="Times New Roman" w:hAnsi="Times New Roman" w:cs="Times New Roman"/>
                <w:b/>
                <w:bCs/>
                <w:sz w:val="22"/>
                <w:szCs w:val="22"/>
                <w:shd w:val="clear" w:color="auto" w:fill="FFFFFF"/>
              </w:rPr>
            </w:pPr>
            <w:r w:rsidRPr="0047386B">
              <w:rPr>
                <w:rStyle w:val="ts-alignment-element"/>
                <w:rFonts w:ascii="Times New Roman" w:hAnsi="Times New Roman" w:cs="Times New Roman"/>
                <w:b/>
                <w:bCs/>
                <w:sz w:val="22"/>
                <w:szCs w:val="22"/>
              </w:rPr>
              <w:t>2024</w:t>
            </w:r>
          </w:p>
        </w:tc>
      </w:tr>
      <w:tr w:rsidRPr="0047386B" w:rsidR="0047386B" w:rsidTr="00AE341F" w14:paraId="34E35EEE" w14:textId="77777777">
        <w:tc>
          <w:tcPr>
            <w:tcW w:w="3114" w:type="dxa"/>
          </w:tcPr>
          <w:p w:rsidRPr="0047386B" w:rsidR="0047386B" w:rsidP="00AE341F" w:rsidRDefault="0047386B" w14:paraId="6766FCD4" w14:textId="77777777">
            <w:pPr>
              <w:pStyle w:val="Default"/>
              <w:spacing w:line="283" w:lineRule="exact"/>
              <w:rPr>
                <w:rFonts w:ascii="Times New Roman" w:hAnsi="Times New Roman" w:cs="Times New Roman"/>
                <w:b/>
                <w:bCs/>
                <w:sz w:val="22"/>
                <w:szCs w:val="22"/>
                <w:shd w:val="clear" w:color="auto" w:fill="FFFFFF"/>
              </w:rPr>
            </w:pPr>
            <w:r w:rsidRPr="0047386B">
              <w:rPr>
                <w:rFonts w:ascii="Times New Roman" w:hAnsi="Times New Roman" w:cs="Times New Roman"/>
                <w:b/>
                <w:bCs/>
                <w:sz w:val="22"/>
                <w:szCs w:val="22"/>
                <w:shd w:val="clear" w:color="auto" w:fill="FFFFFF"/>
              </w:rPr>
              <w:t>Caribisch Nederland (BES)</w:t>
            </w:r>
          </w:p>
        </w:tc>
        <w:tc>
          <w:tcPr>
            <w:tcW w:w="1843" w:type="dxa"/>
          </w:tcPr>
          <w:p w:rsidRPr="0047386B" w:rsidR="0047386B" w:rsidP="00AE341F" w:rsidRDefault="0047386B" w14:paraId="74FE503E"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b/>
                <w:bCs/>
                <w:color w:val="auto"/>
                <w:sz w:val="22"/>
                <w:szCs w:val="22"/>
                <w:shd w:val="clear" w:color="auto" w:fill="FFFFFF"/>
              </w:rPr>
              <w:t xml:space="preserve">     17.846</w:t>
            </w:r>
          </w:p>
        </w:tc>
        <w:tc>
          <w:tcPr>
            <w:tcW w:w="1134" w:type="dxa"/>
          </w:tcPr>
          <w:p w:rsidRPr="0047386B" w:rsidR="0047386B" w:rsidP="00AE341F" w:rsidRDefault="0047386B" w14:paraId="5B5944B2"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b/>
                <w:bCs/>
                <w:sz w:val="22"/>
                <w:szCs w:val="22"/>
                <w:shd w:val="clear" w:color="auto" w:fill="FFFFFF"/>
              </w:rPr>
              <w:t xml:space="preserve">  2.151</w:t>
            </w:r>
          </w:p>
        </w:tc>
        <w:tc>
          <w:tcPr>
            <w:tcW w:w="1134" w:type="dxa"/>
          </w:tcPr>
          <w:p w:rsidRPr="0047386B" w:rsidR="0047386B" w:rsidP="00AE341F" w:rsidRDefault="0047386B" w14:paraId="0AAD4958" w14:textId="77777777">
            <w:pPr>
              <w:pStyle w:val="Default"/>
              <w:spacing w:line="283" w:lineRule="exact"/>
              <w:rPr>
                <w:rFonts w:ascii="Times New Roman" w:hAnsi="Times New Roman" w:cs="Times New Roman"/>
                <w:b/>
                <w:bCs/>
                <w:sz w:val="22"/>
                <w:szCs w:val="22"/>
                <w:shd w:val="clear" w:color="auto" w:fill="FFFFFF"/>
              </w:rPr>
            </w:pPr>
            <w:r w:rsidRPr="0047386B">
              <w:rPr>
                <w:rFonts w:ascii="Times New Roman" w:hAnsi="Times New Roman" w:cs="Times New Roman"/>
                <w:b/>
                <w:bCs/>
                <w:sz w:val="22"/>
                <w:szCs w:val="22"/>
                <w:shd w:val="clear" w:color="auto" w:fill="FFFFFF"/>
              </w:rPr>
              <w:t>12%</w:t>
            </w:r>
          </w:p>
        </w:tc>
      </w:tr>
      <w:tr w:rsidRPr="0047386B" w:rsidR="0047386B" w:rsidTr="00AE341F" w14:paraId="59582D6D" w14:textId="77777777">
        <w:tc>
          <w:tcPr>
            <w:tcW w:w="3114" w:type="dxa"/>
          </w:tcPr>
          <w:p w:rsidRPr="0047386B" w:rsidR="0047386B" w:rsidP="00AE341F" w:rsidRDefault="0047386B" w14:paraId="11BD9F83"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Bonaire (LGO)</w:t>
            </w:r>
          </w:p>
        </w:tc>
        <w:tc>
          <w:tcPr>
            <w:tcW w:w="1843" w:type="dxa"/>
          </w:tcPr>
          <w:p w:rsidRPr="0047386B" w:rsidR="0047386B" w:rsidP="00AE341F" w:rsidRDefault="0047386B" w14:paraId="329D3045" w14:textId="77777777">
            <w:pPr>
              <w:rPr>
                <w:rStyle w:val="ts-alignment-element"/>
                <w:rFonts w:ascii="Times New Roman" w:hAnsi="Times New Roman" w:cs="Times New Roman"/>
              </w:rPr>
            </w:pPr>
            <w:r w:rsidRPr="0047386B">
              <w:rPr>
                <w:rFonts w:ascii="Times New Roman" w:hAnsi="Times New Roman" w:cs="Times New Roman"/>
                <w:shd w:val="clear" w:color="auto" w:fill="FFFFFF"/>
              </w:rPr>
              <w:t xml:space="preserve">     15.013</w:t>
            </w:r>
          </w:p>
        </w:tc>
        <w:tc>
          <w:tcPr>
            <w:tcW w:w="1134" w:type="dxa"/>
          </w:tcPr>
          <w:p w:rsidRPr="0047386B" w:rsidR="0047386B" w:rsidP="00AE341F" w:rsidRDefault="0047386B" w14:paraId="53518C13" w14:textId="77777777">
            <w:pPr>
              <w:pStyle w:val="Default"/>
              <w:spacing w:line="283" w:lineRule="exact"/>
              <w:rPr>
                <w:rStyle w:val="ts-alignment-element"/>
                <w:rFonts w:ascii="Times New Roman" w:hAnsi="Times New Roman" w:cs="Times New Roman"/>
                <w:sz w:val="22"/>
                <w:szCs w:val="22"/>
              </w:rPr>
            </w:pPr>
            <w:r w:rsidRPr="0047386B">
              <w:rPr>
                <w:rFonts w:ascii="Times New Roman" w:hAnsi="Times New Roman" w:cs="Times New Roman"/>
                <w:sz w:val="22"/>
                <w:szCs w:val="22"/>
                <w:shd w:val="clear" w:color="auto" w:fill="FFFFFF"/>
              </w:rPr>
              <w:t xml:space="preserve">  1.806 </w:t>
            </w:r>
          </w:p>
        </w:tc>
        <w:tc>
          <w:tcPr>
            <w:tcW w:w="1134" w:type="dxa"/>
          </w:tcPr>
          <w:p w:rsidRPr="0047386B" w:rsidR="0047386B" w:rsidP="00AE341F" w:rsidRDefault="0047386B" w14:paraId="7A7799E7"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12%</w:t>
            </w:r>
          </w:p>
        </w:tc>
      </w:tr>
      <w:tr w:rsidRPr="0047386B" w:rsidR="0047386B" w:rsidTr="00AE341F" w14:paraId="7FE5072E" w14:textId="77777777">
        <w:tc>
          <w:tcPr>
            <w:tcW w:w="3114" w:type="dxa"/>
          </w:tcPr>
          <w:p w:rsidRPr="0047386B" w:rsidR="0047386B" w:rsidP="00AE341F" w:rsidRDefault="0047386B" w14:paraId="26D387D7"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Sint Eustatius (LGO)</w:t>
            </w:r>
          </w:p>
        </w:tc>
        <w:tc>
          <w:tcPr>
            <w:tcW w:w="1843" w:type="dxa"/>
          </w:tcPr>
          <w:p w:rsidRPr="0047386B" w:rsidR="0047386B" w:rsidP="00AE341F" w:rsidRDefault="0047386B" w14:paraId="1C0F0365" w14:textId="77777777">
            <w:pPr>
              <w:rPr>
                <w:rStyle w:val="ts-alignment-element"/>
                <w:rFonts w:ascii="Times New Roman" w:hAnsi="Times New Roman" w:cs="Times New Roman"/>
              </w:rPr>
            </w:pPr>
            <w:r w:rsidRPr="0047386B">
              <w:rPr>
                <w:rFonts w:ascii="Times New Roman" w:hAnsi="Times New Roman" w:cs="Times New Roman"/>
                <w:shd w:val="clear" w:color="auto" w:fill="FFFFFF"/>
              </w:rPr>
              <w:t xml:space="preserve">         915</w:t>
            </w:r>
          </w:p>
        </w:tc>
        <w:tc>
          <w:tcPr>
            <w:tcW w:w="1134" w:type="dxa"/>
          </w:tcPr>
          <w:p w:rsidRPr="0047386B" w:rsidR="0047386B" w:rsidP="00AE341F" w:rsidRDefault="0047386B" w14:paraId="07020DB1" w14:textId="77777777">
            <w:pPr>
              <w:pStyle w:val="Default"/>
              <w:spacing w:line="283" w:lineRule="exact"/>
              <w:rPr>
                <w:rStyle w:val="ts-alignment-element"/>
                <w:rFonts w:ascii="Times New Roman" w:hAnsi="Times New Roman" w:cs="Times New Roman"/>
                <w:sz w:val="22"/>
                <w:szCs w:val="22"/>
              </w:rPr>
            </w:pPr>
            <w:r w:rsidRPr="0047386B">
              <w:rPr>
                <w:rFonts w:ascii="Times New Roman" w:hAnsi="Times New Roman" w:cs="Times New Roman"/>
                <w:sz w:val="22"/>
                <w:szCs w:val="22"/>
                <w:shd w:val="clear" w:color="auto" w:fill="FFFFFF"/>
              </w:rPr>
              <w:t xml:space="preserve">     156 </w:t>
            </w:r>
          </w:p>
        </w:tc>
        <w:tc>
          <w:tcPr>
            <w:tcW w:w="1134" w:type="dxa"/>
          </w:tcPr>
          <w:p w:rsidRPr="0047386B" w:rsidR="0047386B" w:rsidP="00AE341F" w:rsidRDefault="0047386B" w14:paraId="74D3E42A" w14:textId="77777777">
            <w:pPr>
              <w:pStyle w:val="Default"/>
              <w:spacing w:line="283" w:lineRule="exact"/>
              <w:rPr>
                <w:rFonts w:ascii="Times New Roman" w:hAnsi="Times New Roman" w:cs="Times New Roman"/>
                <w:b/>
                <w:bCs/>
                <w:sz w:val="22"/>
                <w:szCs w:val="22"/>
                <w:shd w:val="clear" w:color="auto" w:fill="FFFFFF"/>
              </w:rPr>
            </w:pPr>
            <w:r w:rsidRPr="0047386B">
              <w:rPr>
                <w:rFonts w:ascii="Times New Roman" w:hAnsi="Times New Roman" w:cs="Times New Roman"/>
                <w:sz w:val="22"/>
                <w:szCs w:val="22"/>
                <w:shd w:val="clear" w:color="auto" w:fill="FFFFFF"/>
              </w:rPr>
              <w:t>17%</w:t>
            </w:r>
          </w:p>
        </w:tc>
      </w:tr>
      <w:tr w:rsidRPr="0047386B" w:rsidR="0047386B" w:rsidTr="00AE341F" w14:paraId="48493722" w14:textId="77777777">
        <w:tc>
          <w:tcPr>
            <w:tcW w:w="3114" w:type="dxa"/>
          </w:tcPr>
          <w:p w:rsidRPr="0047386B" w:rsidR="0047386B" w:rsidP="00AE341F" w:rsidRDefault="0047386B" w14:paraId="10516D85"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Saba (LGO)</w:t>
            </w:r>
          </w:p>
        </w:tc>
        <w:tc>
          <w:tcPr>
            <w:tcW w:w="1843" w:type="dxa"/>
          </w:tcPr>
          <w:p w:rsidRPr="0047386B" w:rsidR="0047386B" w:rsidP="00AE341F" w:rsidRDefault="0047386B" w14:paraId="1EE339E5"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1.918</w:t>
            </w:r>
          </w:p>
        </w:tc>
        <w:tc>
          <w:tcPr>
            <w:tcW w:w="1134" w:type="dxa"/>
          </w:tcPr>
          <w:p w:rsidRPr="0047386B" w:rsidR="0047386B" w:rsidP="00AE341F" w:rsidRDefault="0047386B" w14:paraId="0E30D0F9"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189 </w:t>
            </w:r>
          </w:p>
        </w:tc>
        <w:tc>
          <w:tcPr>
            <w:tcW w:w="1134" w:type="dxa"/>
          </w:tcPr>
          <w:p w:rsidRPr="0047386B" w:rsidR="0047386B" w:rsidP="00AE341F" w:rsidRDefault="0047386B" w14:paraId="01CD9E94"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10%</w:t>
            </w:r>
          </w:p>
        </w:tc>
      </w:tr>
    </w:tbl>
    <w:p w:rsidRPr="0047386B" w:rsidR="0047386B" w:rsidP="0047386B" w:rsidRDefault="0047386B" w14:paraId="3BD4E301" w14:textId="77777777">
      <w:pPr>
        <w:pStyle w:val="RapportKop2"/>
        <w:numPr>
          <w:ilvl w:val="0"/>
          <w:numId w:val="0"/>
        </w:numPr>
        <w:rPr>
          <w:rFonts w:ascii="Times New Roman" w:hAnsi="Times New Roman" w:cs="Times New Roman"/>
          <w:sz w:val="24"/>
          <w:szCs w:val="24"/>
        </w:rPr>
      </w:pPr>
      <w:r w:rsidRPr="0047386B">
        <w:rPr>
          <w:rFonts w:ascii="Times New Roman" w:hAnsi="Times New Roman" w:cs="Times New Roman"/>
          <w:sz w:val="24"/>
          <w:szCs w:val="24"/>
        </w:rPr>
        <w:br/>
      </w:r>
    </w:p>
    <w:p w:rsidR="0047386B" w:rsidP="0047386B" w:rsidRDefault="0047386B" w14:paraId="6D89DA77" w14:textId="77777777">
      <w:pPr>
        <w:rPr>
          <w:rFonts w:ascii="Times New Roman" w:hAnsi="Times New Roman" w:cs="Times New Roman"/>
          <w:b/>
          <w:bCs/>
          <w:sz w:val="24"/>
          <w:szCs w:val="24"/>
        </w:rPr>
      </w:pPr>
      <w:bookmarkStart w:name="_Toc198572881" w:id="11"/>
    </w:p>
    <w:p w:rsidR="0047386B" w:rsidP="0047386B" w:rsidRDefault="0047386B" w14:paraId="714616BC" w14:textId="77777777">
      <w:pPr>
        <w:rPr>
          <w:rFonts w:ascii="Times New Roman" w:hAnsi="Times New Roman" w:cs="Times New Roman"/>
          <w:b/>
          <w:bCs/>
          <w:sz w:val="24"/>
          <w:szCs w:val="24"/>
        </w:rPr>
      </w:pPr>
    </w:p>
    <w:p w:rsidRPr="001E6FB3" w:rsidR="0047386B" w:rsidP="0047386B" w:rsidRDefault="001E6FB3" w14:paraId="5DB92C83" w14:textId="5FE438C9">
      <w:pPr>
        <w:rPr>
          <w:rFonts w:ascii="Times New Roman" w:hAnsi="Times New Roman" w:cs="Times New Roman"/>
          <w:b/>
          <w:bCs/>
          <w:sz w:val="24"/>
          <w:szCs w:val="24"/>
        </w:rPr>
      </w:pPr>
      <w:r>
        <w:rPr>
          <w:rFonts w:ascii="Times New Roman" w:hAnsi="Times New Roman" w:cs="Times New Roman"/>
          <w:b/>
          <w:bCs/>
          <w:sz w:val="24"/>
          <w:szCs w:val="24"/>
        </w:rPr>
        <w:br/>
      </w:r>
      <w:r w:rsidRPr="0047386B" w:rsidR="0047386B">
        <w:rPr>
          <w:rFonts w:ascii="Times New Roman" w:hAnsi="Times New Roman" w:cs="Times New Roman"/>
          <w:b/>
          <w:bCs/>
          <w:sz w:val="24"/>
          <w:szCs w:val="24"/>
        </w:rPr>
        <w:t xml:space="preserve">CAS: beperkte zichtbaarheid kandidaten </w:t>
      </w:r>
    </w:p>
    <w:p w:rsidRPr="0047386B" w:rsidR="0047386B" w:rsidP="0047386B" w:rsidRDefault="0047386B" w14:paraId="23ED866B" w14:textId="77777777">
      <w:pPr>
        <w:rPr>
          <w:rFonts w:ascii="Times New Roman" w:hAnsi="Times New Roman" w:cs="Times New Roman"/>
          <w:sz w:val="24"/>
          <w:szCs w:val="24"/>
        </w:rPr>
      </w:pPr>
      <w:r w:rsidRPr="0047386B">
        <w:rPr>
          <w:rFonts w:ascii="Times New Roman" w:hAnsi="Times New Roman" w:cs="Times New Roman"/>
          <w:sz w:val="24"/>
          <w:szCs w:val="24"/>
        </w:rPr>
        <w:t>Hoewel er een kandidaat uit Curaçao op de lijst stond (</w:t>
      </w:r>
      <w:proofErr w:type="spellStart"/>
      <w:r w:rsidRPr="0047386B">
        <w:rPr>
          <w:rFonts w:ascii="Times New Roman" w:hAnsi="Times New Roman" w:cs="Times New Roman"/>
          <w:sz w:val="24"/>
          <w:szCs w:val="24"/>
        </w:rPr>
        <w:t>Kenville</w:t>
      </w:r>
      <w:proofErr w:type="spellEnd"/>
      <w:r w:rsidRPr="0047386B">
        <w:rPr>
          <w:rFonts w:ascii="Times New Roman" w:hAnsi="Times New Roman" w:cs="Times New Roman"/>
          <w:sz w:val="24"/>
          <w:szCs w:val="24"/>
        </w:rPr>
        <w:t xml:space="preserve"> Kleinmoedig, GroenLinks/PvdA, nr. 18), was zijn zichtbaarheid beperkt op de CAS-eilanden, waar stembiljetten met kandidatenlijsten in tegenstelling tot op de BES niet huis-aan-huis worden </w:t>
      </w:r>
      <w:r w:rsidRPr="0047386B">
        <w:rPr>
          <w:rFonts w:ascii="Times New Roman" w:hAnsi="Times New Roman" w:cs="Times New Roman"/>
          <w:sz w:val="24"/>
          <w:szCs w:val="24"/>
        </w:rPr>
        <w:lastRenderedPageBreak/>
        <w:t>verspreid.</w:t>
      </w:r>
      <w:r w:rsidRPr="0047386B">
        <w:rPr>
          <w:rStyle w:val="Voetnootmarkering"/>
          <w:rFonts w:ascii="Times New Roman" w:hAnsi="Times New Roman" w:cs="Times New Roman"/>
          <w:sz w:val="24"/>
          <w:szCs w:val="24"/>
        </w:rPr>
        <w:footnoteReference w:id="19"/>
      </w:r>
      <w:r w:rsidRPr="0047386B">
        <w:rPr>
          <w:rFonts w:ascii="Times New Roman" w:hAnsi="Times New Roman" w:cs="Times New Roman"/>
          <w:sz w:val="24"/>
          <w:szCs w:val="24"/>
        </w:rPr>
        <w:t xml:space="preserve"> Kleinmoedig haalde slechts 87 stemmen op Curaçao, 30 op Aruba en 8 op Sint Maarten, aanzienlijk minder dan op Bonaire (553 stemmen).</w:t>
      </w:r>
    </w:p>
    <w:p w:rsidRPr="0047386B" w:rsidR="0047386B" w:rsidP="0047386B" w:rsidRDefault="0047386B" w14:paraId="6A4A6EC4" w14:textId="77777777">
      <w:pPr>
        <w:pStyle w:val="RapportKop2"/>
        <w:numPr>
          <w:ilvl w:val="0"/>
          <w:numId w:val="0"/>
        </w:numPr>
        <w:rPr>
          <w:rFonts w:ascii="Times New Roman" w:hAnsi="Times New Roman" w:cs="Times New Roman"/>
          <w:color w:val="auto"/>
          <w:sz w:val="24"/>
          <w:szCs w:val="24"/>
        </w:rPr>
      </w:pPr>
      <w:r w:rsidRPr="0047386B">
        <w:rPr>
          <w:rFonts w:ascii="Times New Roman" w:hAnsi="Times New Roman" w:cs="Times New Roman"/>
          <w:color w:val="auto"/>
          <w:sz w:val="24"/>
          <w:szCs w:val="24"/>
        </w:rPr>
        <w:t>Franse overzeese gebieden: automatisch ingeschreven en actiever</w:t>
      </w:r>
      <w:bookmarkEnd w:id="11"/>
    </w:p>
    <w:p w:rsidRPr="0047386B" w:rsidR="0047386B" w:rsidP="0047386B" w:rsidRDefault="0047386B" w14:paraId="3A67294D" w14:textId="4C98F03A">
      <w:pPr>
        <w:rPr>
          <w:rFonts w:ascii="Times New Roman" w:hAnsi="Times New Roman" w:cs="Times New Roman"/>
          <w:sz w:val="24"/>
          <w:szCs w:val="24"/>
        </w:rPr>
      </w:pPr>
      <w:r w:rsidRPr="0047386B">
        <w:rPr>
          <w:rFonts w:ascii="Times New Roman" w:hAnsi="Times New Roman" w:cs="Times New Roman"/>
          <w:sz w:val="24"/>
          <w:szCs w:val="24"/>
        </w:rPr>
        <w:t>De Franse overzeese gebieden in het Caribisch gebied laten opkomstcijfers van tussen de 9% en 22% zien. Deze gebieden hebben eveneens een associatie met de EU, als LGO of als UPG (</w:t>
      </w:r>
      <w:proofErr w:type="spellStart"/>
      <w:r w:rsidRPr="0047386B">
        <w:rPr>
          <w:rFonts w:ascii="Times New Roman" w:hAnsi="Times New Roman" w:cs="Times New Roman"/>
          <w:sz w:val="24"/>
          <w:szCs w:val="24"/>
        </w:rPr>
        <w:t>Ultraperifeer</w:t>
      </w:r>
      <w:proofErr w:type="spellEnd"/>
      <w:r w:rsidRPr="0047386B">
        <w:rPr>
          <w:rFonts w:ascii="Times New Roman" w:hAnsi="Times New Roman" w:cs="Times New Roman"/>
          <w:sz w:val="24"/>
          <w:szCs w:val="24"/>
        </w:rPr>
        <w:t xml:space="preserve"> Gebied). In tegenstelling tot de CAS-landen worden inwoners in de Franse overzeese gebieden automatisch geregistreerd via de gemeentelijke basisadministratie.</w:t>
      </w:r>
      <w:r w:rsidRPr="0047386B">
        <w:rPr>
          <w:rStyle w:val="Voetnootmarkering"/>
          <w:rFonts w:ascii="Times New Roman" w:hAnsi="Times New Roman" w:cs="Times New Roman"/>
          <w:sz w:val="24"/>
          <w:szCs w:val="24"/>
        </w:rPr>
        <w:footnoteReference w:id="20"/>
      </w:r>
    </w:p>
    <w:p w:rsidRPr="0047386B" w:rsidR="0047386B" w:rsidP="0047386B" w:rsidRDefault="0047386B" w14:paraId="2E909321" w14:textId="2244BECF">
      <w:pPr>
        <w:rPr>
          <w:rFonts w:ascii="Times New Roman" w:hAnsi="Times New Roman" w:cs="Times New Roman"/>
          <w:sz w:val="24"/>
          <w:szCs w:val="24"/>
        </w:rPr>
      </w:pPr>
      <w:r w:rsidRPr="0047386B">
        <w:rPr>
          <w:rFonts w:ascii="Times New Roman" w:hAnsi="Times New Roman" w:eastAsia="Times New Roman" w:cs="Times New Roman"/>
          <w:sz w:val="24"/>
          <w:szCs w:val="24"/>
        </w:rPr>
        <w:t xml:space="preserve">Specifiek voor Sint Maarten is het contrast groot met het aangrenzende Saint Martin. </w:t>
      </w:r>
      <w:r w:rsidRPr="0047386B">
        <w:rPr>
          <w:rStyle w:val="ts-alignment-element"/>
          <w:rFonts w:ascii="Times New Roman" w:hAnsi="Times New Roman" w:cs="Times New Roman"/>
          <w:sz w:val="24"/>
          <w:szCs w:val="24"/>
        </w:rPr>
        <w:t>Daar werden maar liefst 3.084 stemmen uitgebracht, op Sint Maarten waren dit er 73</w:t>
      </w:r>
      <w:r w:rsidRPr="0047386B">
        <w:rPr>
          <w:rFonts w:ascii="Times New Roman" w:hAnsi="Times New Roman" w:cs="Times New Roman"/>
          <w:sz w:val="24"/>
          <w:szCs w:val="24"/>
        </w:rPr>
        <w:t xml:space="preserve">. Dat verschil illustreert de effecten van automatische registratie, toegankelijke stemprocedures en politieke zichtbaarheid. </w:t>
      </w:r>
      <w:r w:rsidRPr="0047386B">
        <w:rPr>
          <w:rStyle w:val="ts-alignment-element"/>
          <w:rFonts w:ascii="Times New Roman" w:hAnsi="Times New Roman" w:cs="Times New Roman"/>
          <w:sz w:val="24"/>
          <w:szCs w:val="24"/>
        </w:rPr>
        <w:t xml:space="preserve">De </w:t>
      </w:r>
      <w:r w:rsidRPr="0047386B">
        <w:rPr>
          <w:rFonts w:ascii="Times New Roman" w:hAnsi="Times New Roman" w:cs="Times New Roman"/>
          <w:sz w:val="24"/>
          <w:szCs w:val="24"/>
        </w:rPr>
        <w:t>Franse gemeenschap Saint-Martin heeft de status van UPG van de EU. Dit betekent dat het wel deel uitmaakt van de EU en dat EU-wetgeving daar geldt (behoudens uitzonderingen die mogelijk zijn vanwege de grote afstand tussen deze gebieden en Europees Frankrijk).</w:t>
      </w:r>
    </w:p>
    <w:p w:rsidRPr="0047386B" w:rsidR="0047386B" w:rsidP="0047386B" w:rsidRDefault="0047386B" w14:paraId="0D85040E" w14:textId="4258C797">
      <w:pPr>
        <w:rPr>
          <w:rStyle w:val="ts-alignment-element"/>
          <w:rFonts w:ascii="Times New Roman" w:hAnsi="Times New Roman" w:cs="Times New Roman"/>
          <w:sz w:val="24"/>
          <w:szCs w:val="24"/>
        </w:rPr>
      </w:pPr>
      <w:r w:rsidRPr="0047386B">
        <w:rPr>
          <w:rStyle w:val="ts-alignment-element"/>
          <w:rFonts w:ascii="Times New Roman" w:hAnsi="Times New Roman" w:cs="Times New Roman"/>
          <w:sz w:val="24"/>
          <w:szCs w:val="24"/>
        </w:rPr>
        <w:t xml:space="preserve">Van de Franse Caribische eilanden werd wel een kandidaat gekozen in het Europees Parlement: </w:t>
      </w:r>
      <w:r w:rsidRPr="0047386B">
        <w:rPr>
          <w:rFonts w:ascii="Times New Roman" w:hAnsi="Times New Roman" w:cs="Times New Roman"/>
          <w:sz w:val="24"/>
          <w:szCs w:val="24"/>
        </w:rPr>
        <w:t xml:space="preserve">Rody </w:t>
      </w:r>
      <w:proofErr w:type="spellStart"/>
      <w:r w:rsidRPr="0047386B">
        <w:rPr>
          <w:rFonts w:ascii="Times New Roman" w:hAnsi="Times New Roman" w:cs="Times New Roman"/>
          <w:sz w:val="24"/>
          <w:szCs w:val="24"/>
        </w:rPr>
        <w:t>Tolassy</w:t>
      </w:r>
      <w:proofErr w:type="spellEnd"/>
      <w:r w:rsidRPr="0047386B">
        <w:rPr>
          <w:rFonts w:ascii="Times New Roman" w:hAnsi="Times New Roman" w:cs="Times New Roman"/>
          <w:sz w:val="24"/>
          <w:szCs w:val="24"/>
        </w:rPr>
        <w:t xml:space="preserve"> (Guadeloupe, </w:t>
      </w:r>
      <w:proofErr w:type="spellStart"/>
      <w:r w:rsidRPr="0047386B">
        <w:rPr>
          <w:rFonts w:ascii="Times New Roman" w:hAnsi="Times New Roman" w:cs="Times New Roman"/>
          <w:sz w:val="24"/>
          <w:szCs w:val="24"/>
        </w:rPr>
        <w:t>Rassemblement</w:t>
      </w:r>
      <w:proofErr w:type="spellEnd"/>
      <w:r w:rsidRPr="0047386B">
        <w:rPr>
          <w:rFonts w:ascii="Times New Roman" w:hAnsi="Times New Roman" w:cs="Times New Roman"/>
          <w:sz w:val="24"/>
          <w:szCs w:val="24"/>
        </w:rPr>
        <w:t xml:space="preserve"> </w:t>
      </w:r>
      <w:proofErr w:type="spellStart"/>
      <w:r w:rsidRPr="0047386B">
        <w:rPr>
          <w:rFonts w:ascii="Times New Roman" w:hAnsi="Times New Roman" w:cs="Times New Roman"/>
          <w:sz w:val="24"/>
          <w:szCs w:val="24"/>
        </w:rPr>
        <w:t>national</w:t>
      </w:r>
      <w:proofErr w:type="spellEnd"/>
      <w:r w:rsidRPr="0047386B">
        <w:rPr>
          <w:rFonts w:ascii="Times New Roman" w:hAnsi="Times New Roman" w:cs="Times New Roman"/>
          <w:sz w:val="24"/>
          <w:szCs w:val="24"/>
        </w:rPr>
        <w:t xml:space="preserve"> nr. 21/</w:t>
      </w:r>
      <w:proofErr w:type="spellStart"/>
      <w:r w:rsidRPr="0047386B">
        <w:rPr>
          <w:rFonts w:ascii="Times New Roman" w:hAnsi="Times New Roman" w:cs="Times New Roman"/>
          <w:sz w:val="24"/>
          <w:szCs w:val="24"/>
        </w:rPr>
        <w:t>Patriots</w:t>
      </w:r>
      <w:proofErr w:type="spellEnd"/>
      <w:r w:rsidRPr="0047386B">
        <w:rPr>
          <w:rFonts w:ascii="Times New Roman" w:hAnsi="Times New Roman" w:cs="Times New Roman"/>
          <w:sz w:val="24"/>
          <w:szCs w:val="24"/>
        </w:rPr>
        <w:t xml:space="preserve"> </w:t>
      </w:r>
      <w:proofErr w:type="spellStart"/>
      <w:r w:rsidRPr="0047386B">
        <w:rPr>
          <w:rFonts w:ascii="Times New Roman" w:hAnsi="Times New Roman" w:cs="Times New Roman"/>
          <w:sz w:val="24"/>
          <w:szCs w:val="24"/>
        </w:rPr>
        <w:t>for</w:t>
      </w:r>
      <w:proofErr w:type="spellEnd"/>
      <w:r w:rsidRPr="0047386B">
        <w:rPr>
          <w:rFonts w:ascii="Times New Roman" w:hAnsi="Times New Roman" w:cs="Times New Roman"/>
          <w:sz w:val="24"/>
          <w:szCs w:val="24"/>
        </w:rPr>
        <w:t xml:space="preserve"> Europe). </w:t>
      </w:r>
    </w:p>
    <w:p w:rsidRPr="0047386B" w:rsidR="0047386B" w:rsidP="0047386B" w:rsidRDefault="0047386B" w14:paraId="6DECB477" w14:textId="62EDD521">
      <w:pPr>
        <w:rPr>
          <w:rFonts w:ascii="Times New Roman" w:hAnsi="Times New Roman" w:eastAsia="Times New Roman" w:cs="Times New Roman"/>
          <w:i/>
          <w:iCs/>
          <w:sz w:val="24"/>
          <w:szCs w:val="24"/>
        </w:rPr>
      </w:pPr>
      <w:r w:rsidRPr="0047386B">
        <w:rPr>
          <w:rFonts w:ascii="Times New Roman" w:hAnsi="Times New Roman" w:eastAsia="Times New Roman" w:cs="Times New Roman"/>
          <w:i/>
          <w:iCs/>
          <w:sz w:val="24"/>
          <w:szCs w:val="24"/>
        </w:rPr>
        <w:t>Tabel 3: Registratie en Opkomst Franse Overzeese Gebieden (2024)</w:t>
      </w:r>
      <w:r w:rsidRPr="0047386B">
        <w:rPr>
          <w:rStyle w:val="Voetnootmarkering"/>
          <w:rFonts w:ascii="Times New Roman" w:hAnsi="Times New Roman" w:cs="Times New Roman"/>
          <w:sz w:val="24"/>
          <w:szCs w:val="24"/>
          <w:shd w:val="clear" w:color="auto" w:fill="FFFFFF"/>
        </w:rPr>
        <w:footnoteReference w:id="21"/>
      </w:r>
    </w:p>
    <w:tbl>
      <w:tblPr>
        <w:tblStyle w:val="Tabelraster"/>
        <w:tblW w:w="7083" w:type="dxa"/>
        <w:tblBorders>
          <w:top w:val="single" w:color="156082" w:themeColor="accent1" w:sz="4" w:space="0"/>
          <w:left w:val="single" w:color="156082" w:themeColor="accent1" w:sz="4" w:space="0"/>
          <w:bottom w:val="single" w:color="156082" w:themeColor="accent1" w:sz="4" w:space="0"/>
          <w:right w:val="single" w:color="156082" w:themeColor="accent1" w:sz="4" w:space="0"/>
          <w:insideH w:val="single" w:color="156082" w:themeColor="accent1" w:sz="4" w:space="0"/>
          <w:insideV w:val="single" w:color="156082" w:themeColor="accent1" w:sz="4" w:space="0"/>
        </w:tblBorders>
        <w:tblLayout w:type="fixed"/>
        <w:tblLook w:val="04A0" w:firstRow="1" w:lastRow="0" w:firstColumn="1" w:lastColumn="0" w:noHBand="0" w:noVBand="1"/>
      </w:tblPr>
      <w:tblGrid>
        <w:gridCol w:w="3114"/>
        <w:gridCol w:w="1701"/>
        <w:gridCol w:w="1134"/>
        <w:gridCol w:w="1134"/>
      </w:tblGrid>
      <w:tr w:rsidRPr="0047386B" w:rsidR="0047386B" w:rsidTr="00AE341F" w14:paraId="6D43A5E5" w14:textId="77777777">
        <w:tc>
          <w:tcPr>
            <w:tcW w:w="3114" w:type="dxa"/>
            <w:shd w:val="clear" w:color="auto" w:fill="C1E4F5" w:themeFill="accent1" w:themeFillTint="33"/>
          </w:tcPr>
          <w:p w:rsidRPr="0047386B" w:rsidR="0047386B" w:rsidP="00AE341F" w:rsidRDefault="0047386B" w14:paraId="2CD43A2F" w14:textId="77777777">
            <w:pPr>
              <w:pStyle w:val="Default"/>
              <w:spacing w:line="283" w:lineRule="exact"/>
              <w:rPr>
                <w:rFonts w:ascii="Times New Roman" w:hAnsi="Times New Roman" w:cs="Times New Roman"/>
                <w:b/>
                <w:bCs/>
                <w:sz w:val="22"/>
                <w:szCs w:val="22"/>
                <w:shd w:val="clear" w:color="auto" w:fill="FFFFFF"/>
              </w:rPr>
            </w:pPr>
          </w:p>
        </w:tc>
        <w:tc>
          <w:tcPr>
            <w:tcW w:w="1701" w:type="dxa"/>
            <w:shd w:val="clear" w:color="auto" w:fill="C1E4F5" w:themeFill="accent1" w:themeFillTint="33"/>
          </w:tcPr>
          <w:p w:rsidRPr="0047386B" w:rsidR="0047386B" w:rsidP="00AE341F" w:rsidRDefault="0047386B" w14:paraId="64C8E7C7" w14:textId="77777777">
            <w:pPr>
              <w:pStyle w:val="Default"/>
              <w:spacing w:line="283" w:lineRule="exact"/>
              <w:rPr>
                <w:rStyle w:val="ts-alignment-element"/>
                <w:rFonts w:ascii="Times New Roman" w:hAnsi="Times New Roman" w:cs="Times New Roman"/>
                <w:b/>
                <w:bCs/>
                <w:sz w:val="22"/>
                <w:szCs w:val="22"/>
              </w:rPr>
            </w:pPr>
            <w:r w:rsidRPr="0047386B">
              <w:rPr>
                <w:rStyle w:val="ts-alignment-element"/>
                <w:rFonts w:ascii="Times New Roman" w:hAnsi="Times New Roman" w:cs="Times New Roman"/>
                <w:b/>
                <w:bCs/>
                <w:sz w:val="22"/>
                <w:szCs w:val="22"/>
              </w:rPr>
              <w:t>Registraties</w:t>
            </w:r>
          </w:p>
          <w:p w:rsidRPr="0047386B" w:rsidR="0047386B" w:rsidP="00AE341F" w:rsidRDefault="0047386B" w14:paraId="0A709ACF" w14:textId="77777777">
            <w:pPr>
              <w:pStyle w:val="Default"/>
              <w:spacing w:line="283" w:lineRule="exact"/>
              <w:rPr>
                <w:rStyle w:val="ts-alignment-element"/>
                <w:rFonts w:ascii="Times New Roman" w:hAnsi="Times New Roman" w:cs="Times New Roman"/>
                <w:sz w:val="22"/>
                <w:szCs w:val="22"/>
              </w:rPr>
            </w:pPr>
            <w:r w:rsidRPr="0047386B">
              <w:rPr>
                <w:rStyle w:val="ts-alignment-element"/>
                <w:rFonts w:ascii="Times New Roman" w:hAnsi="Times New Roman" w:cs="Times New Roman"/>
                <w:b/>
                <w:bCs/>
                <w:sz w:val="22"/>
                <w:szCs w:val="22"/>
              </w:rPr>
              <w:t>2024</w:t>
            </w:r>
          </w:p>
        </w:tc>
        <w:tc>
          <w:tcPr>
            <w:tcW w:w="1134" w:type="dxa"/>
            <w:shd w:val="clear" w:color="auto" w:fill="C1E4F5" w:themeFill="accent1" w:themeFillTint="33"/>
          </w:tcPr>
          <w:p w:rsidRPr="0047386B" w:rsidR="0047386B" w:rsidP="00AE341F" w:rsidRDefault="0047386B" w14:paraId="1CEF9EB0" w14:textId="77777777">
            <w:pPr>
              <w:pStyle w:val="Default"/>
              <w:spacing w:line="283" w:lineRule="exact"/>
              <w:rPr>
                <w:rStyle w:val="ts-alignment-element"/>
                <w:rFonts w:ascii="Times New Roman" w:hAnsi="Times New Roman" w:cs="Times New Roman"/>
                <w:b/>
                <w:bCs/>
                <w:sz w:val="22"/>
                <w:szCs w:val="22"/>
              </w:rPr>
            </w:pPr>
            <w:r w:rsidRPr="0047386B">
              <w:rPr>
                <w:rStyle w:val="ts-alignment-element"/>
                <w:rFonts w:ascii="Times New Roman" w:hAnsi="Times New Roman" w:cs="Times New Roman"/>
                <w:b/>
                <w:bCs/>
                <w:sz w:val="22"/>
                <w:szCs w:val="22"/>
              </w:rPr>
              <w:t xml:space="preserve">Opkomst </w:t>
            </w:r>
          </w:p>
          <w:p w:rsidRPr="0047386B" w:rsidR="0047386B" w:rsidP="00AE341F" w:rsidRDefault="0047386B" w14:paraId="2FA79537" w14:textId="77777777">
            <w:pPr>
              <w:pStyle w:val="Default"/>
              <w:spacing w:line="283" w:lineRule="exact"/>
              <w:rPr>
                <w:rStyle w:val="ts-alignment-element"/>
                <w:rFonts w:ascii="Times New Roman" w:hAnsi="Times New Roman" w:cs="Times New Roman"/>
                <w:sz w:val="22"/>
                <w:szCs w:val="22"/>
              </w:rPr>
            </w:pPr>
            <w:r w:rsidRPr="0047386B">
              <w:rPr>
                <w:rStyle w:val="ts-alignment-element"/>
                <w:rFonts w:ascii="Times New Roman" w:hAnsi="Times New Roman" w:cs="Times New Roman"/>
                <w:b/>
                <w:bCs/>
                <w:sz w:val="22"/>
                <w:szCs w:val="22"/>
              </w:rPr>
              <w:t>2024</w:t>
            </w:r>
          </w:p>
        </w:tc>
        <w:tc>
          <w:tcPr>
            <w:tcW w:w="1134" w:type="dxa"/>
            <w:shd w:val="clear" w:color="auto" w:fill="C1E4F5" w:themeFill="accent1" w:themeFillTint="33"/>
          </w:tcPr>
          <w:p w:rsidRPr="0047386B" w:rsidR="0047386B" w:rsidP="00AE341F" w:rsidRDefault="0047386B" w14:paraId="4B141933" w14:textId="77777777">
            <w:pPr>
              <w:pStyle w:val="Default"/>
              <w:spacing w:line="283" w:lineRule="exact"/>
              <w:rPr>
                <w:rStyle w:val="ts-alignment-element"/>
                <w:rFonts w:ascii="Times New Roman" w:hAnsi="Times New Roman" w:cs="Times New Roman"/>
                <w:b/>
                <w:bCs/>
                <w:sz w:val="22"/>
                <w:szCs w:val="22"/>
              </w:rPr>
            </w:pPr>
            <w:r w:rsidRPr="0047386B">
              <w:rPr>
                <w:rStyle w:val="ts-alignment-element"/>
                <w:rFonts w:ascii="Times New Roman" w:hAnsi="Times New Roman" w:cs="Times New Roman"/>
                <w:b/>
                <w:bCs/>
                <w:sz w:val="22"/>
                <w:szCs w:val="22"/>
              </w:rPr>
              <w:t xml:space="preserve">Opkomst </w:t>
            </w:r>
          </w:p>
          <w:p w:rsidRPr="0047386B" w:rsidR="0047386B" w:rsidP="00AE341F" w:rsidRDefault="0047386B" w14:paraId="5D179889" w14:textId="77777777">
            <w:pPr>
              <w:pStyle w:val="Default"/>
              <w:spacing w:line="283" w:lineRule="exact"/>
              <w:rPr>
                <w:rFonts w:ascii="Times New Roman" w:hAnsi="Times New Roman" w:cs="Times New Roman"/>
                <w:b/>
                <w:bCs/>
                <w:sz w:val="22"/>
                <w:szCs w:val="22"/>
                <w:shd w:val="clear" w:color="auto" w:fill="FFFFFF"/>
              </w:rPr>
            </w:pPr>
            <w:r w:rsidRPr="0047386B">
              <w:rPr>
                <w:rStyle w:val="ts-alignment-element"/>
                <w:rFonts w:ascii="Times New Roman" w:hAnsi="Times New Roman" w:cs="Times New Roman"/>
                <w:b/>
                <w:bCs/>
                <w:sz w:val="22"/>
                <w:szCs w:val="22"/>
              </w:rPr>
              <w:t>%</w:t>
            </w:r>
          </w:p>
        </w:tc>
      </w:tr>
      <w:tr w:rsidRPr="0047386B" w:rsidR="0047386B" w:rsidTr="00AE341F" w14:paraId="15E3377E" w14:textId="77777777">
        <w:tc>
          <w:tcPr>
            <w:tcW w:w="3114" w:type="dxa"/>
          </w:tcPr>
          <w:p w:rsidRPr="0047386B" w:rsidR="0047386B" w:rsidP="00AE341F" w:rsidRDefault="0047386B" w14:paraId="57403222" w14:textId="77777777">
            <w:pPr>
              <w:pStyle w:val="Default"/>
              <w:spacing w:line="283" w:lineRule="exact"/>
              <w:rPr>
                <w:rFonts w:ascii="Times New Roman" w:hAnsi="Times New Roman" w:cs="Times New Roman"/>
                <w:b/>
                <w:bCs/>
                <w:sz w:val="22"/>
                <w:szCs w:val="22"/>
                <w:shd w:val="clear" w:color="auto" w:fill="FFFFFF"/>
              </w:rPr>
            </w:pPr>
            <w:r w:rsidRPr="0047386B">
              <w:rPr>
                <w:rFonts w:ascii="Times New Roman" w:hAnsi="Times New Roman" w:cs="Times New Roman"/>
                <w:b/>
                <w:bCs/>
                <w:sz w:val="22"/>
                <w:szCs w:val="22"/>
                <w:shd w:val="clear" w:color="auto" w:fill="FFFFFF"/>
              </w:rPr>
              <w:t>Fransen in het buitenland</w:t>
            </w:r>
            <w:r w:rsidRPr="0047386B">
              <w:rPr>
                <w:rStyle w:val="Voetnootmarkering"/>
                <w:rFonts w:ascii="Times New Roman" w:hAnsi="Times New Roman" w:cs="Times New Roman"/>
                <w:sz w:val="22"/>
                <w:szCs w:val="22"/>
              </w:rPr>
              <w:footnoteReference w:id="22"/>
            </w:r>
          </w:p>
        </w:tc>
        <w:tc>
          <w:tcPr>
            <w:tcW w:w="1701" w:type="dxa"/>
          </w:tcPr>
          <w:p w:rsidRPr="0047386B" w:rsidR="0047386B" w:rsidP="00AE341F" w:rsidRDefault="0047386B" w14:paraId="54D02A93"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3.600.000</w:t>
            </w:r>
          </w:p>
        </w:tc>
        <w:tc>
          <w:tcPr>
            <w:tcW w:w="1134" w:type="dxa"/>
          </w:tcPr>
          <w:p w:rsidRPr="0047386B" w:rsidR="0047386B" w:rsidP="00AE341F" w:rsidRDefault="0047386B" w14:paraId="50FE3CA4"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612.000</w:t>
            </w:r>
          </w:p>
        </w:tc>
        <w:tc>
          <w:tcPr>
            <w:tcW w:w="1134" w:type="dxa"/>
          </w:tcPr>
          <w:p w:rsidRPr="0047386B" w:rsidR="0047386B" w:rsidP="00AE341F" w:rsidRDefault="0047386B" w14:paraId="4469475B"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17%</w:t>
            </w:r>
          </w:p>
        </w:tc>
      </w:tr>
      <w:tr w:rsidRPr="0047386B" w:rsidR="0047386B" w:rsidTr="00AE341F" w14:paraId="5E6B306C" w14:textId="77777777">
        <w:tc>
          <w:tcPr>
            <w:tcW w:w="3114" w:type="dxa"/>
          </w:tcPr>
          <w:p w:rsidRPr="0047386B" w:rsidR="0047386B" w:rsidP="00AE341F" w:rsidRDefault="0047386B" w14:paraId="48D4908C"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Overig buitenland</w:t>
            </w:r>
          </w:p>
        </w:tc>
        <w:tc>
          <w:tcPr>
            <w:tcW w:w="1701" w:type="dxa"/>
          </w:tcPr>
          <w:p w:rsidRPr="0047386B" w:rsidR="0047386B" w:rsidP="00AE341F" w:rsidRDefault="0047386B" w14:paraId="1DBA3868"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1.598.033</w:t>
            </w:r>
          </w:p>
        </w:tc>
        <w:tc>
          <w:tcPr>
            <w:tcW w:w="1134" w:type="dxa"/>
          </w:tcPr>
          <w:p w:rsidRPr="0047386B" w:rsidR="0047386B" w:rsidP="00AE341F" w:rsidRDefault="0047386B" w14:paraId="0C12B6B1"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252.416</w:t>
            </w:r>
          </w:p>
        </w:tc>
        <w:tc>
          <w:tcPr>
            <w:tcW w:w="1134" w:type="dxa"/>
          </w:tcPr>
          <w:p w:rsidRPr="0047386B" w:rsidR="0047386B" w:rsidP="00AE341F" w:rsidRDefault="0047386B" w14:paraId="44F74DA9"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16%</w:t>
            </w:r>
          </w:p>
        </w:tc>
      </w:tr>
      <w:tr w:rsidRPr="0047386B" w:rsidR="0047386B" w:rsidTr="00AE341F" w14:paraId="25BDF5E8" w14:textId="77777777">
        <w:tc>
          <w:tcPr>
            <w:tcW w:w="3114" w:type="dxa"/>
          </w:tcPr>
          <w:p w:rsidRPr="0047386B" w:rsidR="0047386B" w:rsidP="00AE341F" w:rsidRDefault="0047386B" w14:paraId="512D8BE1"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Totaal overzeese gebiedsdelen</w:t>
            </w:r>
          </w:p>
        </w:tc>
        <w:tc>
          <w:tcPr>
            <w:tcW w:w="1701" w:type="dxa"/>
          </w:tcPr>
          <w:p w:rsidRPr="0047386B" w:rsidR="0047386B" w:rsidP="00AE341F" w:rsidRDefault="0047386B" w14:paraId="5B5C1F1D" w14:textId="77777777">
            <w:pPr>
              <w:rPr>
                <w:rStyle w:val="ts-alignment-element"/>
                <w:rFonts w:ascii="Times New Roman" w:hAnsi="Times New Roman" w:cs="Times New Roman"/>
              </w:rPr>
            </w:pPr>
            <w:r w:rsidRPr="0047386B">
              <w:rPr>
                <w:rFonts w:ascii="Times New Roman" w:hAnsi="Times New Roman" w:cs="Times New Roman"/>
                <w:shd w:val="clear" w:color="auto" w:fill="FFFFFF"/>
              </w:rPr>
              <w:t xml:space="preserve">  2.001.967</w:t>
            </w:r>
          </w:p>
        </w:tc>
        <w:tc>
          <w:tcPr>
            <w:tcW w:w="1134" w:type="dxa"/>
          </w:tcPr>
          <w:p w:rsidRPr="0047386B" w:rsidR="0047386B" w:rsidP="00AE341F" w:rsidRDefault="0047386B" w14:paraId="78227658" w14:textId="77777777">
            <w:pPr>
              <w:pStyle w:val="Default"/>
              <w:spacing w:line="283" w:lineRule="exact"/>
              <w:rPr>
                <w:rStyle w:val="ts-alignment-element"/>
                <w:rFonts w:ascii="Times New Roman" w:hAnsi="Times New Roman" w:cs="Times New Roman"/>
                <w:sz w:val="22"/>
                <w:szCs w:val="22"/>
              </w:rPr>
            </w:pPr>
            <w:r w:rsidRPr="0047386B">
              <w:rPr>
                <w:rFonts w:ascii="Times New Roman" w:hAnsi="Times New Roman" w:cs="Times New Roman"/>
                <w:sz w:val="22"/>
                <w:szCs w:val="22"/>
                <w:shd w:val="clear" w:color="auto" w:fill="FFFFFF"/>
              </w:rPr>
              <w:t xml:space="preserve">  359.584</w:t>
            </w:r>
          </w:p>
        </w:tc>
        <w:tc>
          <w:tcPr>
            <w:tcW w:w="1134" w:type="dxa"/>
          </w:tcPr>
          <w:p w:rsidRPr="0047386B" w:rsidR="0047386B" w:rsidP="00AE341F" w:rsidRDefault="0047386B" w14:paraId="5D2313DD"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18%</w:t>
            </w:r>
          </w:p>
        </w:tc>
      </w:tr>
      <w:tr w:rsidRPr="0047386B" w:rsidR="0047386B" w:rsidTr="00AE341F" w14:paraId="7F2E792F" w14:textId="77777777">
        <w:tc>
          <w:tcPr>
            <w:tcW w:w="3114" w:type="dxa"/>
          </w:tcPr>
          <w:p w:rsidRPr="0047386B" w:rsidR="0047386B" w:rsidP="00AE341F" w:rsidRDefault="0047386B" w14:paraId="038F78FC"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w.o. totaal Caribische eilanden</w:t>
            </w:r>
          </w:p>
        </w:tc>
        <w:tc>
          <w:tcPr>
            <w:tcW w:w="1701" w:type="dxa"/>
          </w:tcPr>
          <w:p w:rsidRPr="0047386B" w:rsidR="0047386B" w:rsidP="00AE341F" w:rsidRDefault="0047386B" w14:paraId="32211BC3" w14:textId="77777777">
            <w:pPr>
              <w:rPr>
                <w:rFonts w:ascii="Times New Roman" w:hAnsi="Times New Roman" w:cs="Times New Roman"/>
                <w:shd w:val="clear" w:color="auto" w:fill="FFFFFF"/>
              </w:rPr>
            </w:pPr>
            <w:r w:rsidRPr="0047386B">
              <w:rPr>
                <w:rFonts w:ascii="Times New Roman" w:hAnsi="Times New Roman" w:cs="Times New Roman"/>
                <w:shd w:val="clear" w:color="auto" w:fill="FFFFFF"/>
              </w:rPr>
              <w:t xml:space="preserve">     653.940</w:t>
            </w:r>
          </w:p>
        </w:tc>
        <w:tc>
          <w:tcPr>
            <w:tcW w:w="1134" w:type="dxa"/>
          </w:tcPr>
          <w:p w:rsidRPr="0047386B" w:rsidR="0047386B" w:rsidP="00AE341F" w:rsidRDefault="0047386B" w14:paraId="3B32D4DE"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85.093</w:t>
            </w:r>
          </w:p>
        </w:tc>
        <w:tc>
          <w:tcPr>
            <w:tcW w:w="1134" w:type="dxa"/>
          </w:tcPr>
          <w:p w:rsidRPr="0047386B" w:rsidR="0047386B" w:rsidP="00AE341F" w:rsidRDefault="0047386B" w14:paraId="281D1800"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13%</w:t>
            </w:r>
          </w:p>
        </w:tc>
      </w:tr>
      <w:tr w:rsidRPr="0047386B" w:rsidR="0047386B" w:rsidTr="00AE341F" w14:paraId="7D953107" w14:textId="77777777">
        <w:tc>
          <w:tcPr>
            <w:tcW w:w="3114" w:type="dxa"/>
          </w:tcPr>
          <w:p w:rsidRPr="0047386B" w:rsidR="0047386B" w:rsidP="00AE341F" w:rsidRDefault="0047386B" w14:paraId="34EC0154"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Saint </w:t>
            </w:r>
            <w:proofErr w:type="spellStart"/>
            <w:r w:rsidRPr="0047386B">
              <w:rPr>
                <w:rFonts w:ascii="Times New Roman" w:hAnsi="Times New Roman" w:cs="Times New Roman"/>
                <w:sz w:val="22"/>
                <w:szCs w:val="22"/>
                <w:shd w:val="clear" w:color="auto" w:fill="FFFFFF"/>
              </w:rPr>
              <w:t>Barthelemé</w:t>
            </w:r>
            <w:proofErr w:type="spellEnd"/>
            <w:r w:rsidRPr="0047386B">
              <w:rPr>
                <w:rFonts w:ascii="Times New Roman" w:hAnsi="Times New Roman" w:cs="Times New Roman"/>
                <w:sz w:val="22"/>
                <w:szCs w:val="22"/>
                <w:shd w:val="clear" w:color="auto" w:fill="FFFFFF"/>
              </w:rPr>
              <w:t xml:space="preserve"> (LGO)</w:t>
            </w:r>
          </w:p>
        </w:tc>
        <w:tc>
          <w:tcPr>
            <w:tcW w:w="1701" w:type="dxa"/>
          </w:tcPr>
          <w:p w:rsidRPr="0047386B" w:rsidR="0047386B" w:rsidP="00AE341F" w:rsidRDefault="0047386B" w14:paraId="5CFBB3BA" w14:textId="77777777">
            <w:pPr>
              <w:rPr>
                <w:rFonts w:ascii="Times New Roman" w:hAnsi="Times New Roman" w:cs="Times New Roman"/>
                <w:shd w:val="clear" w:color="auto" w:fill="FFFFFF"/>
              </w:rPr>
            </w:pPr>
            <w:r w:rsidRPr="0047386B">
              <w:rPr>
                <w:rFonts w:ascii="Times New Roman" w:hAnsi="Times New Roman" w:cs="Times New Roman"/>
                <w:shd w:val="clear" w:color="auto" w:fill="FFFFFF"/>
              </w:rPr>
              <w:t xml:space="preserve">        5.275</w:t>
            </w:r>
          </w:p>
        </w:tc>
        <w:tc>
          <w:tcPr>
            <w:tcW w:w="1134" w:type="dxa"/>
          </w:tcPr>
          <w:p w:rsidRPr="0047386B" w:rsidR="0047386B" w:rsidP="00AE341F" w:rsidRDefault="0047386B" w14:paraId="3F2AD9F6"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1.150</w:t>
            </w:r>
          </w:p>
        </w:tc>
        <w:tc>
          <w:tcPr>
            <w:tcW w:w="1134" w:type="dxa"/>
          </w:tcPr>
          <w:p w:rsidRPr="0047386B" w:rsidR="0047386B" w:rsidP="00AE341F" w:rsidRDefault="0047386B" w14:paraId="69F881B7"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22%</w:t>
            </w:r>
          </w:p>
        </w:tc>
      </w:tr>
      <w:tr w:rsidRPr="0047386B" w:rsidR="0047386B" w:rsidTr="00AE341F" w14:paraId="3E800400" w14:textId="77777777">
        <w:tc>
          <w:tcPr>
            <w:tcW w:w="3114" w:type="dxa"/>
          </w:tcPr>
          <w:p w:rsidRPr="0047386B" w:rsidR="0047386B" w:rsidP="00AE341F" w:rsidRDefault="0047386B" w14:paraId="5F86DACB" w14:textId="77777777">
            <w:pPr>
              <w:pStyle w:val="Default"/>
              <w:spacing w:line="283" w:lineRule="exact"/>
              <w:rPr>
                <w:rFonts w:ascii="Times New Roman" w:hAnsi="Times New Roman" w:cs="Times New Roman"/>
                <w:sz w:val="22"/>
                <w:szCs w:val="22"/>
                <w:shd w:val="clear" w:color="auto" w:fill="FFFFFF"/>
                <w:lang w:val="en-US"/>
              </w:rPr>
            </w:pPr>
            <w:r w:rsidRPr="0047386B">
              <w:rPr>
                <w:rFonts w:ascii="Times New Roman" w:hAnsi="Times New Roman" w:cs="Times New Roman"/>
                <w:sz w:val="22"/>
                <w:szCs w:val="22"/>
                <w:shd w:val="clear" w:color="auto" w:fill="FFFFFF"/>
                <w:lang w:val="en-US"/>
              </w:rPr>
              <w:t>-- Saint-Pierre et Miquelon (LGO)</w:t>
            </w:r>
          </w:p>
        </w:tc>
        <w:tc>
          <w:tcPr>
            <w:tcW w:w="1701" w:type="dxa"/>
          </w:tcPr>
          <w:p w:rsidRPr="0047386B" w:rsidR="0047386B" w:rsidP="00AE341F" w:rsidRDefault="0047386B" w14:paraId="53848452"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lang w:val="en-US"/>
              </w:rPr>
              <w:t xml:space="preserve">        </w:t>
            </w:r>
            <w:r w:rsidRPr="0047386B">
              <w:rPr>
                <w:rFonts w:ascii="Times New Roman" w:hAnsi="Times New Roman" w:cs="Times New Roman"/>
                <w:sz w:val="22"/>
                <w:szCs w:val="22"/>
                <w:shd w:val="clear" w:color="auto" w:fill="FFFFFF"/>
              </w:rPr>
              <w:t>5.064</w:t>
            </w:r>
          </w:p>
        </w:tc>
        <w:tc>
          <w:tcPr>
            <w:tcW w:w="1134" w:type="dxa"/>
          </w:tcPr>
          <w:p w:rsidRPr="0047386B" w:rsidR="0047386B" w:rsidP="00AE341F" w:rsidRDefault="0047386B" w14:paraId="1DD5312E"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1.071</w:t>
            </w:r>
          </w:p>
        </w:tc>
        <w:tc>
          <w:tcPr>
            <w:tcW w:w="1134" w:type="dxa"/>
          </w:tcPr>
          <w:p w:rsidRPr="0047386B" w:rsidR="0047386B" w:rsidP="00AE341F" w:rsidRDefault="0047386B" w14:paraId="16CC8110"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21%</w:t>
            </w:r>
          </w:p>
        </w:tc>
      </w:tr>
      <w:tr w:rsidRPr="0047386B" w:rsidR="0047386B" w:rsidTr="00AE341F" w14:paraId="24172365" w14:textId="77777777">
        <w:tc>
          <w:tcPr>
            <w:tcW w:w="3114" w:type="dxa"/>
          </w:tcPr>
          <w:p w:rsidRPr="0047386B" w:rsidR="0047386B" w:rsidP="00AE341F" w:rsidRDefault="0047386B" w14:paraId="50264EE3"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Saint Martin (UPG)</w:t>
            </w:r>
          </w:p>
        </w:tc>
        <w:tc>
          <w:tcPr>
            <w:tcW w:w="1701" w:type="dxa"/>
          </w:tcPr>
          <w:p w:rsidRPr="0047386B" w:rsidR="0047386B" w:rsidP="00AE341F" w:rsidRDefault="0047386B" w14:paraId="68AD40F7"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20.000</w:t>
            </w:r>
          </w:p>
        </w:tc>
        <w:tc>
          <w:tcPr>
            <w:tcW w:w="1134" w:type="dxa"/>
          </w:tcPr>
          <w:p w:rsidRPr="0047386B" w:rsidR="0047386B" w:rsidP="00AE341F" w:rsidRDefault="0047386B" w14:paraId="59A23027"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3.084</w:t>
            </w:r>
          </w:p>
        </w:tc>
        <w:tc>
          <w:tcPr>
            <w:tcW w:w="1134" w:type="dxa"/>
          </w:tcPr>
          <w:p w:rsidRPr="0047386B" w:rsidR="0047386B" w:rsidP="00AE341F" w:rsidRDefault="0047386B" w14:paraId="3E1E1BA3"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15%</w:t>
            </w:r>
          </w:p>
        </w:tc>
      </w:tr>
      <w:tr w:rsidRPr="0047386B" w:rsidR="0047386B" w:rsidTr="00AE341F" w14:paraId="1D8C2D50" w14:textId="77777777">
        <w:trPr>
          <w:trHeight w:val="365"/>
        </w:trPr>
        <w:tc>
          <w:tcPr>
            <w:tcW w:w="3114" w:type="dxa"/>
          </w:tcPr>
          <w:p w:rsidRPr="0047386B" w:rsidR="0047386B" w:rsidP="00AE341F" w:rsidRDefault="0047386B" w14:paraId="26B591BD"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Guadeloupe (UPG)</w:t>
            </w:r>
          </w:p>
        </w:tc>
        <w:tc>
          <w:tcPr>
            <w:tcW w:w="1701" w:type="dxa"/>
          </w:tcPr>
          <w:p w:rsidRPr="0047386B" w:rsidR="0047386B" w:rsidP="00AE341F" w:rsidRDefault="0047386B" w14:paraId="1EA4D468" w14:textId="77777777">
            <w:pPr>
              <w:pStyle w:val="Normaalweb"/>
              <w:shd w:val="clear" w:color="auto" w:fill="FFFFFF"/>
              <w:rPr>
                <w:rFonts w:eastAsiaTheme="minorHAnsi"/>
                <w:color w:val="000000"/>
                <w:sz w:val="22"/>
                <w:szCs w:val="22"/>
                <w:shd w:val="clear" w:color="auto" w:fill="FFFFFF"/>
              </w:rPr>
            </w:pPr>
            <w:r w:rsidRPr="0047386B">
              <w:rPr>
                <w:rFonts w:eastAsiaTheme="minorHAnsi"/>
                <w:color w:val="000000"/>
                <w:sz w:val="22"/>
                <w:szCs w:val="22"/>
                <w:shd w:val="clear" w:color="auto" w:fill="FFFFFF"/>
              </w:rPr>
              <w:t xml:space="preserve">    318.903</w:t>
            </w:r>
          </w:p>
        </w:tc>
        <w:tc>
          <w:tcPr>
            <w:tcW w:w="1134" w:type="dxa"/>
          </w:tcPr>
          <w:p w:rsidRPr="0047386B" w:rsidR="0047386B" w:rsidP="00AE341F" w:rsidRDefault="0047386B" w14:paraId="34755DF8"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42.255</w:t>
            </w:r>
          </w:p>
        </w:tc>
        <w:tc>
          <w:tcPr>
            <w:tcW w:w="1134" w:type="dxa"/>
          </w:tcPr>
          <w:p w:rsidRPr="0047386B" w:rsidR="0047386B" w:rsidP="00AE341F" w:rsidRDefault="0047386B" w14:paraId="15A2B1D0"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13%</w:t>
            </w:r>
          </w:p>
        </w:tc>
      </w:tr>
      <w:tr w:rsidRPr="0047386B" w:rsidR="0047386B" w:rsidTr="00AE341F" w14:paraId="700E83AB" w14:textId="77777777">
        <w:trPr>
          <w:trHeight w:val="115"/>
        </w:trPr>
        <w:tc>
          <w:tcPr>
            <w:tcW w:w="3114" w:type="dxa"/>
          </w:tcPr>
          <w:p w:rsidRPr="0047386B" w:rsidR="0047386B" w:rsidP="00AE341F" w:rsidRDefault="0047386B" w14:paraId="25B32B1C"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Martinique (UPG)</w:t>
            </w:r>
          </w:p>
        </w:tc>
        <w:tc>
          <w:tcPr>
            <w:tcW w:w="1701" w:type="dxa"/>
          </w:tcPr>
          <w:p w:rsidRPr="0047386B" w:rsidR="0047386B" w:rsidP="00AE341F" w:rsidRDefault="0047386B" w14:paraId="65898ADD" w14:textId="77777777">
            <w:pPr>
              <w:pStyle w:val="Normaalweb"/>
              <w:shd w:val="clear" w:color="auto" w:fill="FFFFFF"/>
              <w:rPr>
                <w:rFonts w:eastAsiaTheme="minorHAnsi"/>
                <w:color w:val="000000"/>
                <w:sz w:val="22"/>
                <w:szCs w:val="22"/>
                <w:shd w:val="clear" w:color="auto" w:fill="FFFFFF"/>
              </w:rPr>
            </w:pPr>
            <w:r w:rsidRPr="0047386B">
              <w:rPr>
                <w:rFonts w:eastAsiaTheme="minorHAnsi"/>
                <w:color w:val="000000"/>
                <w:sz w:val="22"/>
                <w:szCs w:val="22"/>
                <w:shd w:val="clear" w:color="auto" w:fill="FFFFFF"/>
              </w:rPr>
              <w:t xml:space="preserve">    304.698</w:t>
            </w:r>
          </w:p>
        </w:tc>
        <w:tc>
          <w:tcPr>
            <w:tcW w:w="1134" w:type="dxa"/>
          </w:tcPr>
          <w:p w:rsidRPr="0047386B" w:rsidR="0047386B" w:rsidP="00AE341F" w:rsidRDefault="0047386B" w14:paraId="68A13B3E"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37.533</w:t>
            </w:r>
          </w:p>
        </w:tc>
        <w:tc>
          <w:tcPr>
            <w:tcW w:w="1134" w:type="dxa"/>
          </w:tcPr>
          <w:p w:rsidRPr="0047386B" w:rsidR="0047386B" w:rsidP="00AE341F" w:rsidRDefault="0047386B" w14:paraId="0C6A9623"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12%</w:t>
            </w:r>
          </w:p>
        </w:tc>
      </w:tr>
      <w:tr w:rsidRPr="0047386B" w:rsidR="0047386B" w:rsidTr="00AE341F" w14:paraId="6426CC7D" w14:textId="77777777">
        <w:tc>
          <w:tcPr>
            <w:tcW w:w="3114" w:type="dxa"/>
          </w:tcPr>
          <w:p w:rsidRPr="0047386B" w:rsidR="0047386B" w:rsidP="00AE341F" w:rsidRDefault="0047386B" w14:paraId="77DE37D8"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w.o. totaal overige gebieden</w:t>
            </w:r>
          </w:p>
        </w:tc>
        <w:tc>
          <w:tcPr>
            <w:tcW w:w="1701" w:type="dxa"/>
          </w:tcPr>
          <w:p w:rsidRPr="0047386B" w:rsidR="0047386B" w:rsidP="00AE341F" w:rsidRDefault="0047386B" w14:paraId="23115C12" w14:textId="77777777">
            <w:pPr>
              <w:pStyle w:val="Normaalweb"/>
              <w:shd w:val="clear" w:color="auto" w:fill="FFFFFF"/>
              <w:rPr>
                <w:rFonts w:eastAsiaTheme="minorHAnsi"/>
                <w:color w:val="000000"/>
                <w:sz w:val="22"/>
                <w:szCs w:val="22"/>
                <w:shd w:val="clear" w:color="auto" w:fill="FFFFFF"/>
              </w:rPr>
            </w:pPr>
            <w:r w:rsidRPr="0047386B">
              <w:rPr>
                <w:rFonts w:eastAsiaTheme="minorHAnsi"/>
                <w:color w:val="000000"/>
                <w:sz w:val="22"/>
                <w:szCs w:val="22"/>
                <w:shd w:val="clear" w:color="auto" w:fill="FFFFFF"/>
              </w:rPr>
              <w:t xml:space="preserve">  1.348.027</w:t>
            </w:r>
          </w:p>
        </w:tc>
        <w:tc>
          <w:tcPr>
            <w:tcW w:w="1134" w:type="dxa"/>
          </w:tcPr>
          <w:p w:rsidRPr="0047386B" w:rsidR="0047386B" w:rsidP="00AE341F" w:rsidRDefault="0047386B" w14:paraId="6C05E917"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 xml:space="preserve">  274.491</w:t>
            </w:r>
          </w:p>
        </w:tc>
        <w:tc>
          <w:tcPr>
            <w:tcW w:w="1134" w:type="dxa"/>
          </w:tcPr>
          <w:p w:rsidRPr="0047386B" w:rsidR="0047386B" w:rsidP="00AE341F" w:rsidRDefault="0047386B" w14:paraId="39CC0D4B" w14:textId="77777777">
            <w:pPr>
              <w:pStyle w:val="Default"/>
              <w:spacing w:line="283" w:lineRule="exact"/>
              <w:rPr>
                <w:rFonts w:ascii="Times New Roman" w:hAnsi="Times New Roman" w:cs="Times New Roman"/>
                <w:sz w:val="22"/>
                <w:szCs w:val="22"/>
                <w:shd w:val="clear" w:color="auto" w:fill="FFFFFF"/>
              </w:rPr>
            </w:pPr>
            <w:r w:rsidRPr="0047386B">
              <w:rPr>
                <w:rFonts w:ascii="Times New Roman" w:hAnsi="Times New Roman" w:cs="Times New Roman"/>
                <w:sz w:val="22"/>
                <w:szCs w:val="22"/>
                <w:shd w:val="clear" w:color="auto" w:fill="FFFFFF"/>
              </w:rPr>
              <w:t>20%</w:t>
            </w:r>
          </w:p>
        </w:tc>
      </w:tr>
    </w:tbl>
    <w:p w:rsidRPr="0047386B" w:rsidR="0047386B" w:rsidP="0047386B" w:rsidRDefault="0047386B" w14:paraId="3F7FB3DF" w14:textId="77777777">
      <w:pPr>
        <w:rPr>
          <w:rFonts w:ascii="Times New Roman" w:hAnsi="Times New Roman" w:cs="Times New Roman"/>
          <w:sz w:val="24"/>
          <w:szCs w:val="24"/>
          <w:shd w:val="clear" w:color="auto" w:fill="FFFFFF"/>
        </w:rPr>
      </w:pPr>
    </w:p>
    <w:bookmarkEnd w:id="2"/>
    <w:bookmarkEnd w:id="3"/>
    <w:bookmarkEnd w:id="4"/>
    <w:bookmarkEnd w:id="5"/>
    <w:bookmarkEnd w:id="6"/>
    <w:bookmarkEnd w:id="7"/>
    <w:p w:rsidRPr="0047386B" w:rsidR="0047386B" w:rsidP="0047386B" w:rsidRDefault="0047386B" w14:paraId="21245166" w14:textId="77777777">
      <w:pPr>
        <w:spacing w:line="240" w:lineRule="auto"/>
        <w:rPr>
          <w:rStyle w:val="ts-alignment-element"/>
          <w:rFonts w:ascii="Times New Roman" w:hAnsi="Times New Roman" w:cs="Times New Roman"/>
          <w:sz w:val="24"/>
          <w:szCs w:val="24"/>
        </w:rPr>
      </w:pPr>
      <w:r w:rsidRPr="0047386B">
        <w:rPr>
          <w:rStyle w:val="ts-alignment-element"/>
          <w:rFonts w:ascii="Times New Roman" w:hAnsi="Times New Roman" w:cs="Times New Roman"/>
          <w:sz w:val="24"/>
          <w:szCs w:val="24"/>
        </w:rPr>
        <w:br w:type="page"/>
      </w:r>
    </w:p>
    <w:p w:rsidRPr="0047386B" w:rsidR="0047386B" w:rsidP="0047386B" w:rsidRDefault="0047386B" w14:paraId="0953724D" w14:textId="77777777">
      <w:pPr>
        <w:rPr>
          <w:rFonts w:ascii="Times New Roman" w:hAnsi="Times New Roman" w:cs="Times New Roman"/>
          <w:b/>
          <w:bCs/>
          <w:sz w:val="28"/>
          <w:szCs w:val="28"/>
        </w:rPr>
      </w:pPr>
      <w:r w:rsidRPr="0047386B">
        <w:rPr>
          <w:rStyle w:val="ts-alignment-element"/>
          <w:rFonts w:ascii="Times New Roman" w:hAnsi="Times New Roman" w:cs="Times New Roman"/>
          <w:b/>
          <w:bCs/>
          <w:sz w:val="28"/>
          <w:szCs w:val="28"/>
        </w:rPr>
        <w:lastRenderedPageBreak/>
        <w:t xml:space="preserve">Bijlage 2: </w:t>
      </w:r>
      <w:r w:rsidRPr="0047386B">
        <w:rPr>
          <w:rFonts w:ascii="Times New Roman" w:hAnsi="Times New Roman" w:cs="Times New Roman"/>
          <w:b/>
          <w:bCs/>
          <w:sz w:val="28"/>
          <w:szCs w:val="28"/>
        </w:rPr>
        <w:t>Onderzoek Haagse Hogeschool en Universiteit van Aruba</w:t>
      </w:r>
    </w:p>
    <w:p w:rsidRPr="0047386B" w:rsidR="0047386B" w:rsidP="0047386B" w:rsidRDefault="0047386B" w14:paraId="07E235DE" w14:textId="77777777">
      <w:pPr>
        <w:rPr>
          <w:rFonts w:ascii="Times New Roman" w:hAnsi="Times New Roman" w:cs="Times New Roman"/>
          <w:b/>
          <w:bCs/>
          <w:sz w:val="24"/>
          <w:szCs w:val="24"/>
        </w:rPr>
      </w:pPr>
      <w:r w:rsidRPr="0047386B">
        <w:rPr>
          <w:rFonts w:ascii="Times New Roman" w:hAnsi="Times New Roman" w:cs="Times New Roman"/>
          <w:b/>
          <w:bCs/>
          <w:sz w:val="24"/>
          <w:szCs w:val="24"/>
        </w:rPr>
        <w:t>Onderzoeksopdracht en doelstelling</w:t>
      </w:r>
    </w:p>
    <w:p w:rsidRPr="0047386B" w:rsidR="0047386B" w:rsidP="0047386B" w:rsidRDefault="0047386B" w14:paraId="09659CE8" w14:textId="6A7541D9">
      <w:pPr>
        <w:rPr>
          <w:rFonts w:ascii="Times New Roman" w:hAnsi="Times New Roman" w:cs="Times New Roman"/>
          <w:sz w:val="24"/>
          <w:szCs w:val="24"/>
        </w:rPr>
      </w:pPr>
      <w:r w:rsidRPr="0047386B">
        <w:rPr>
          <w:rFonts w:ascii="Times New Roman" w:hAnsi="Times New Roman" w:cs="Times New Roman"/>
          <w:sz w:val="24"/>
          <w:szCs w:val="24"/>
        </w:rPr>
        <w:t>In opdracht van de Tweede Kamer hebben studenten van de Haagse Hogeschool (minor Koninkrijksrelaties) en de Universiteit van Aruba onderzoek gedaan naar de participatie van kiesgerechtigde inwoners van de CAS bij de verkiezingen voor het Europees Parlement. Het doel was om praktische, procedurele en inhoudelijke drempels in kaart te brengen, evenals percepties over het stemproces en de EU. De bevindingen dienden als input voor het EU-</w:t>
      </w:r>
      <w:proofErr w:type="spellStart"/>
      <w:r w:rsidRPr="0047386B">
        <w:rPr>
          <w:rFonts w:ascii="Times New Roman" w:hAnsi="Times New Roman" w:cs="Times New Roman"/>
          <w:sz w:val="24"/>
          <w:szCs w:val="24"/>
        </w:rPr>
        <w:t>rapporteurschap</w:t>
      </w:r>
      <w:proofErr w:type="spellEnd"/>
      <w:r w:rsidRPr="0047386B">
        <w:rPr>
          <w:rFonts w:ascii="Times New Roman" w:hAnsi="Times New Roman" w:cs="Times New Roman"/>
          <w:sz w:val="24"/>
          <w:szCs w:val="24"/>
        </w:rPr>
        <w:t xml:space="preserve"> Koninkrijksrelaties.</w:t>
      </w:r>
    </w:p>
    <w:p w:rsidRPr="0047386B" w:rsidR="0047386B" w:rsidP="0047386B" w:rsidRDefault="0047386B" w14:paraId="1A411BF8" w14:textId="77777777">
      <w:pPr>
        <w:rPr>
          <w:rFonts w:ascii="Times New Roman" w:hAnsi="Times New Roman" w:cs="Times New Roman"/>
          <w:b/>
          <w:bCs/>
          <w:sz w:val="24"/>
          <w:szCs w:val="24"/>
        </w:rPr>
      </w:pPr>
      <w:r w:rsidRPr="0047386B">
        <w:rPr>
          <w:rFonts w:ascii="Times New Roman" w:hAnsi="Times New Roman" w:cs="Times New Roman"/>
          <w:b/>
          <w:bCs/>
          <w:sz w:val="24"/>
          <w:szCs w:val="24"/>
        </w:rPr>
        <w:t>Onderzoeksmethode</w:t>
      </w:r>
    </w:p>
    <w:p w:rsidRPr="0047386B" w:rsidR="0047386B" w:rsidP="0047386B" w:rsidRDefault="0047386B" w14:paraId="3582D591" w14:textId="6E3460DF">
      <w:pPr>
        <w:rPr>
          <w:rFonts w:ascii="Times New Roman" w:hAnsi="Times New Roman" w:cs="Times New Roman"/>
          <w:sz w:val="24"/>
          <w:szCs w:val="24"/>
        </w:rPr>
      </w:pPr>
      <w:r w:rsidRPr="0047386B">
        <w:rPr>
          <w:rFonts w:ascii="Times New Roman" w:hAnsi="Times New Roman" w:cs="Times New Roman"/>
          <w:sz w:val="24"/>
          <w:szCs w:val="24"/>
        </w:rPr>
        <w:t>Voor het onderzoek is een digitale enquête uitgezet onder kiesgerechtigde inwoners van de CAS die stonden ingeschreven in het kiesregister van de gemeente Den Haag en verspreid via media, onderwijsinstellingen en maatschappelijke netwerken op de eilanden. Van alle verzamelde reacties is uitsluitend de respons meegenomen van respondenten die daadwerkelijk kiesgerechtigd én woonachtig zijn op één van de CAS-eilanden. De vragenlijst was beschikbaar in het Nederlands, Papiaments en Engels en bevatte zowel gesloten als open vragen om zowel kwantitatieve als kwalitatieve inzichten te verkrijgen.</w:t>
      </w:r>
    </w:p>
    <w:p w:rsidRPr="0047386B" w:rsidR="0047386B" w:rsidP="0047386B" w:rsidRDefault="0047386B" w14:paraId="1CCE0FB5" w14:textId="5D214177">
      <w:pPr>
        <w:rPr>
          <w:rFonts w:ascii="Times New Roman" w:hAnsi="Times New Roman" w:cs="Times New Roman"/>
          <w:sz w:val="24"/>
          <w:szCs w:val="24"/>
        </w:rPr>
      </w:pPr>
      <w:r w:rsidRPr="0047386B">
        <w:rPr>
          <w:rFonts w:ascii="Times New Roman" w:hAnsi="Times New Roman" w:cs="Times New Roman"/>
          <w:sz w:val="24"/>
          <w:szCs w:val="24"/>
        </w:rPr>
        <w:t xml:space="preserve">De dataverzameling vond plaats van 1 tot en met 15 november 2024. Na selectie op </w:t>
      </w:r>
      <w:proofErr w:type="spellStart"/>
      <w:r w:rsidRPr="0047386B">
        <w:rPr>
          <w:rFonts w:ascii="Times New Roman" w:hAnsi="Times New Roman" w:cs="Times New Roman"/>
          <w:sz w:val="24"/>
          <w:szCs w:val="24"/>
        </w:rPr>
        <w:t>doelgroepniveau</w:t>
      </w:r>
      <w:proofErr w:type="spellEnd"/>
      <w:r w:rsidRPr="0047386B">
        <w:rPr>
          <w:rFonts w:ascii="Times New Roman" w:hAnsi="Times New Roman" w:cs="Times New Roman"/>
          <w:sz w:val="24"/>
          <w:szCs w:val="24"/>
        </w:rPr>
        <w:t xml:space="preserve"> bleven in totaal 555 reacties over. Ter aanvulling zijn interviews afgenomen met vertegenwoordigers van onder andere het Curaçaohuis en de gemeente Den Haag (die de registratie van kiezers buiten Nederland regelt), om inzichten te verkrijgen over het registratieproces en de uitvoering van de verkiezingscampagne.</w:t>
      </w:r>
    </w:p>
    <w:p w:rsidRPr="0047386B" w:rsidR="0047386B" w:rsidP="0047386B" w:rsidRDefault="0047386B" w14:paraId="283D596A" w14:textId="77777777">
      <w:pPr>
        <w:rPr>
          <w:rFonts w:ascii="Times New Roman" w:hAnsi="Times New Roman" w:cs="Times New Roman"/>
          <w:b/>
          <w:bCs/>
          <w:sz w:val="24"/>
          <w:szCs w:val="24"/>
        </w:rPr>
      </w:pPr>
      <w:r w:rsidRPr="0047386B">
        <w:rPr>
          <w:rFonts w:ascii="Times New Roman" w:hAnsi="Times New Roman" w:cs="Times New Roman"/>
          <w:b/>
          <w:bCs/>
          <w:sz w:val="24"/>
          <w:szCs w:val="24"/>
        </w:rPr>
        <w:t>Profiel van de respondenten</w:t>
      </w:r>
    </w:p>
    <w:p w:rsidRPr="0047386B" w:rsidR="0047386B" w:rsidP="0047386B" w:rsidRDefault="0047386B" w14:paraId="7E392434" w14:textId="2F6BFEF8">
      <w:pPr>
        <w:rPr>
          <w:rFonts w:ascii="Times New Roman" w:hAnsi="Times New Roman" w:cs="Times New Roman"/>
          <w:sz w:val="24"/>
          <w:szCs w:val="24"/>
        </w:rPr>
      </w:pPr>
      <w:r w:rsidRPr="0047386B">
        <w:rPr>
          <w:rFonts w:ascii="Times New Roman" w:hAnsi="Times New Roman" w:cs="Times New Roman"/>
          <w:sz w:val="24"/>
          <w:szCs w:val="24"/>
        </w:rPr>
        <w:t xml:space="preserve">De enquête is ingevuld door 555 kiesgerechtigde inwoners van de CAS-eilanden. </w:t>
      </w:r>
    </w:p>
    <w:p w:rsidRPr="0047386B" w:rsidR="0047386B" w:rsidP="0047386B" w:rsidRDefault="0047386B" w14:paraId="712EE6A8" w14:textId="77777777">
      <w:pPr>
        <w:rPr>
          <w:rFonts w:ascii="Times New Roman" w:hAnsi="Times New Roman" w:cs="Times New Roman"/>
          <w:sz w:val="24"/>
          <w:szCs w:val="24"/>
          <w:u w:val="single"/>
        </w:rPr>
      </w:pPr>
      <w:r w:rsidRPr="0047386B">
        <w:rPr>
          <w:rFonts w:ascii="Times New Roman" w:hAnsi="Times New Roman" w:cs="Times New Roman"/>
          <w:sz w:val="24"/>
          <w:szCs w:val="24"/>
          <w:u w:val="single"/>
        </w:rPr>
        <w:t>Taalverdeling</w:t>
      </w:r>
    </w:p>
    <w:p w:rsidRPr="0047386B" w:rsidR="0047386B" w:rsidP="0047386B" w:rsidRDefault="0047386B" w14:paraId="2F53C054" w14:textId="77777777">
      <w:pPr>
        <w:numPr>
          <w:ilvl w:val="0"/>
          <w:numId w:val="34"/>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rPr>
        <w:t>70% Nederlandstalig</w:t>
      </w:r>
    </w:p>
    <w:p w:rsidRPr="0047386B" w:rsidR="0047386B" w:rsidP="0047386B" w:rsidRDefault="0047386B" w14:paraId="3B0635C0" w14:textId="77777777">
      <w:pPr>
        <w:numPr>
          <w:ilvl w:val="0"/>
          <w:numId w:val="34"/>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rPr>
        <w:t>13% Papiamentstalig</w:t>
      </w:r>
    </w:p>
    <w:p w:rsidRPr="001E6FB3" w:rsidR="0047386B" w:rsidP="0047386B" w:rsidRDefault="0047386B" w14:paraId="1E167B74" w14:textId="3DE9D5E8">
      <w:pPr>
        <w:numPr>
          <w:ilvl w:val="0"/>
          <w:numId w:val="34"/>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rPr>
        <w:t>17% Engelstalig</w:t>
      </w:r>
      <w:r w:rsidR="001E6FB3">
        <w:rPr>
          <w:rFonts w:ascii="Times New Roman" w:hAnsi="Times New Roman" w:cs="Times New Roman"/>
          <w:sz w:val="24"/>
          <w:szCs w:val="24"/>
        </w:rPr>
        <w:br/>
      </w:r>
    </w:p>
    <w:p w:rsidRPr="0047386B" w:rsidR="0047386B" w:rsidP="0047386B" w:rsidRDefault="0047386B" w14:paraId="5F8AD40D" w14:textId="77777777">
      <w:pPr>
        <w:rPr>
          <w:rFonts w:ascii="Times New Roman" w:hAnsi="Times New Roman" w:cs="Times New Roman"/>
          <w:sz w:val="24"/>
          <w:szCs w:val="24"/>
          <w:u w:val="single"/>
        </w:rPr>
      </w:pPr>
      <w:r w:rsidRPr="0047386B">
        <w:rPr>
          <w:rFonts w:ascii="Times New Roman" w:hAnsi="Times New Roman" w:cs="Times New Roman"/>
          <w:sz w:val="24"/>
          <w:szCs w:val="24"/>
          <w:u w:val="single"/>
        </w:rPr>
        <w:t>Leeftijdsopbouw</w:t>
      </w:r>
    </w:p>
    <w:p w:rsidRPr="0047386B" w:rsidR="0047386B" w:rsidP="0047386B" w:rsidRDefault="0047386B" w14:paraId="6BF5D86D" w14:textId="77777777">
      <w:pPr>
        <w:numPr>
          <w:ilvl w:val="0"/>
          <w:numId w:val="35"/>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rPr>
        <w:t>61% van de respondenten was ouder dan 40 jaar.</w:t>
      </w:r>
    </w:p>
    <w:p w:rsidRPr="0047386B" w:rsidR="0047386B" w:rsidP="0047386B" w:rsidRDefault="0047386B" w14:paraId="517CC868" w14:textId="77777777">
      <w:pPr>
        <w:numPr>
          <w:ilvl w:val="1"/>
          <w:numId w:val="35"/>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rPr>
        <w:t>Onder de Nederlandstaligen was 91% ouder dan 40 jaar.</w:t>
      </w:r>
    </w:p>
    <w:p w:rsidRPr="0047386B" w:rsidR="0047386B" w:rsidP="0047386B" w:rsidRDefault="0047386B" w14:paraId="3B210C88" w14:textId="77777777">
      <w:pPr>
        <w:numPr>
          <w:ilvl w:val="1"/>
          <w:numId w:val="35"/>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rPr>
        <w:t xml:space="preserve">Onder de </w:t>
      </w:r>
      <w:proofErr w:type="spellStart"/>
      <w:r w:rsidRPr="0047386B">
        <w:rPr>
          <w:rFonts w:ascii="Times New Roman" w:hAnsi="Times New Roman" w:cs="Times New Roman"/>
          <w:sz w:val="24"/>
          <w:szCs w:val="24"/>
        </w:rPr>
        <w:t>Papiamentstaligen</w:t>
      </w:r>
      <w:proofErr w:type="spellEnd"/>
      <w:r w:rsidRPr="0047386B">
        <w:rPr>
          <w:rFonts w:ascii="Times New Roman" w:hAnsi="Times New Roman" w:cs="Times New Roman"/>
          <w:sz w:val="24"/>
          <w:szCs w:val="24"/>
        </w:rPr>
        <w:t xml:space="preserve"> was 70% ouder dan 40 jaar.</w:t>
      </w:r>
    </w:p>
    <w:p w:rsidRPr="0047386B" w:rsidR="0047386B" w:rsidP="0047386B" w:rsidRDefault="0047386B" w14:paraId="2B2C43E6" w14:textId="6010AAB4">
      <w:pPr>
        <w:numPr>
          <w:ilvl w:val="1"/>
          <w:numId w:val="35"/>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rPr>
        <w:t>Onder de Engelstaligen was 61% ouder dan 40 jaar.</w:t>
      </w:r>
    </w:p>
    <w:p w:rsidRPr="0047386B" w:rsidR="0047386B" w:rsidP="0047386B" w:rsidRDefault="0047386B" w14:paraId="5C358BC5" w14:textId="7A719394">
      <w:pPr>
        <w:rPr>
          <w:rFonts w:ascii="Times New Roman" w:hAnsi="Times New Roman" w:cs="Times New Roman"/>
          <w:sz w:val="24"/>
          <w:szCs w:val="24"/>
          <w:u w:val="single"/>
        </w:rPr>
      </w:pPr>
      <w:r>
        <w:rPr>
          <w:rFonts w:ascii="Times New Roman" w:hAnsi="Times New Roman" w:cs="Times New Roman"/>
          <w:sz w:val="24"/>
          <w:szCs w:val="24"/>
          <w:u w:val="single"/>
        </w:rPr>
        <w:br/>
      </w:r>
      <w:r w:rsidRPr="0047386B">
        <w:rPr>
          <w:rFonts w:ascii="Times New Roman" w:hAnsi="Times New Roman" w:cs="Times New Roman"/>
          <w:sz w:val="24"/>
          <w:szCs w:val="24"/>
          <w:u w:val="single"/>
        </w:rPr>
        <w:t>Eilandverdeling</w:t>
      </w:r>
    </w:p>
    <w:p w:rsidRPr="0047386B" w:rsidR="0047386B" w:rsidP="0047386B" w:rsidRDefault="0047386B" w14:paraId="0D3FEDC5" w14:textId="77777777">
      <w:pPr>
        <w:numPr>
          <w:ilvl w:val="0"/>
          <w:numId w:val="36"/>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rPr>
        <w:t>277 respondenten van Curaçao (56%)</w:t>
      </w:r>
    </w:p>
    <w:p w:rsidRPr="0047386B" w:rsidR="0047386B" w:rsidP="0047386B" w:rsidRDefault="0047386B" w14:paraId="689152F0" w14:textId="77777777">
      <w:pPr>
        <w:numPr>
          <w:ilvl w:val="0"/>
          <w:numId w:val="36"/>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rPr>
        <w:t>211 van Aruba (38%)</w:t>
      </w:r>
    </w:p>
    <w:p w:rsidRPr="001E6FB3" w:rsidR="0047386B" w:rsidP="001E6FB3" w:rsidRDefault="0047386B" w14:paraId="52020D33" w14:textId="7B52C1C8">
      <w:pPr>
        <w:numPr>
          <w:ilvl w:val="0"/>
          <w:numId w:val="36"/>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rPr>
        <w:t>67 van Sint Maarten (6%)</w:t>
      </w:r>
      <w:r w:rsidR="001E6FB3">
        <w:rPr>
          <w:rFonts w:ascii="Times New Roman" w:hAnsi="Times New Roman" w:cs="Times New Roman"/>
          <w:sz w:val="24"/>
          <w:szCs w:val="24"/>
        </w:rPr>
        <w:br/>
      </w:r>
    </w:p>
    <w:p w:rsidRPr="0047386B" w:rsidR="0047386B" w:rsidP="0047386B" w:rsidRDefault="0047386B" w14:paraId="33C13040" w14:textId="77777777">
      <w:pPr>
        <w:rPr>
          <w:rFonts w:ascii="Times New Roman" w:hAnsi="Times New Roman" w:cs="Times New Roman"/>
          <w:sz w:val="24"/>
          <w:szCs w:val="24"/>
        </w:rPr>
      </w:pPr>
      <w:r w:rsidRPr="0047386B">
        <w:rPr>
          <w:rFonts w:ascii="Times New Roman" w:hAnsi="Times New Roman" w:cs="Times New Roman"/>
          <w:sz w:val="24"/>
          <w:szCs w:val="24"/>
          <w:u w:val="single"/>
        </w:rPr>
        <w:t>Registratie en deelname aan de verkiezingen</w:t>
      </w:r>
    </w:p>
    <w:p w:rsidRPr="0047386B" w:rsidR="0047386B" w:rsidP="0047386B" w:rsidRDefault="0047386B" w14:paraId="1564CF1C" w14:textId="77777777">
      <w:pPr>
        <w:pStyle w:val="Lijstalinea"/>
        <w:numPr>
          <w:ilvl w:val="0"/>
          <w:numId w:val="38"/>
        </w:numPr>
        <w:spacing w:after="200" w:line="276" w:lineRule="auto"/>
        <w:rPr>
          <w:rFonts w:ascii="Times New Roman" w:hAnsi="Times New Roman" w:cs="Times New Roman"/>
          <w:sz w:val="24"/>
          <w:szCs w:val="24"/>
        </w:rPr>
      </w:pPr>
      <w:r w:rsidRPr="0047386B">
        <w:rPr>
          <w:rFonts w:ascii="Times New Roman" w:hAnsi="Times New Roman" w:cs="Times New Roman"/>
          <w:sz w:val="24"/>
          <w:szCs w:val="24"/>
        </w:rPr>
        <w:lastRenderedPageBreak/>
        <w:t>75% van de respondenten stond geregistreerd in het kiesregister van de gemeente Den Haag.</w:t>
      </w:r>
    </w:p>
    <w:p w:rsidRPr="0047386B" w:rsidR="0047386B" w:rsidP="0047386B" w:rsidRDefault="0047386B" w14:paraId="576A2010" w14:textId="77777777">
      <w:pPr>
        <w:pStyle w:val="Lijstalinea"/>
        <w:numPr>
          <w:ilvl w:val="1"/>
          <w:numId w:val="38"/>
        </w:numPr>
        <w:spacing w:after="200" w:line="276" w:lineRule="auto"/>
        <w:rPr>
          <w:rFonts w:ascii="Times New Roman" w:hAnsi="Times New Roman" w:cs="Times New Roman"/>
          <w:sz w:val="24"/>
          <w:szCs w:val="24"/>
        </w:rPr>
      </w:pPr>
      <w:r w:rsidRPr="0047386B">
        <w:rPr>
          <w:rFonts w:ascii="Times New Roman" w:hAnsi="Times New Roman" w:cs="Times New Roman"/>
          <w:sz w:val="24"/>
          <w:szCs w:val="24"/>
        </w:rPr>
        <w:t>Van deze groep heeft 64% daadwerkelijk gestemd bij de verkiezingen voor het Europees Parlement.</w:t>
      </w:r>
    </w:p>
    <w:p w:rsidRPr="0047386B" w:rsidR="0047386B" w:rsidP="0047386B" w:rsidRDefault="0047386B" w14:paraId="1D5CFD2D" w14:textId="77777777">
      <w:pPr>
        <w:pStyle w:val="Lijstalinea"/>
        <w:numPr>
          <w:ilvl w:val="2"/>
          <w:numId w:val="38"/>
        </w:numPr>
        <w:spacing w:after="200" w:line="276" w:lineRule="auto"/>
        <w:rPr>
          <w:rFonts w:ascii="Times New Roman" w:hAnsi="Times New Roman" w:cs="Times New Roman"/>
          <w:sz w:val="24"/>
          <w:szCs w:val="24"/>
        </w:rPr>
      </w:pPr>
      <w:r w:rsidRPr="0047386B">
        <w:rPr>
          <w:rFonts w:ascii="Times New Roman" w:hAnsi="Times New Roman" w:cs="Times New Roman"/>
          <w:sz w:val="24"/>
          <w:szCs w:val="24"/>
        </w:rPr>
        <w:t>65% van de Nederlandstalige respondenten heeft gestemd</w:t>
      </w:r>
    </w:p>
    <w:p w:rsidRPr="0047386B" w:rsidR="0047386B" w:rsidP="0047386B" w:rsidRDefault="0047386B" w14:paraId="13696863" w14:textId="77777777">
      <w:pPr>
        <w:pStyle w:val="Lijstalinea"/>
        <w:numPr>
          <w:ilvl w:val="2"/>
          <w:numId w:val="38"/>
        </w:numPr>
        <w:spacing w:after="200" w:line="276" w:lineRule="auto"/>
        <w:rPr>
          <w:rFonts w:ascii="Times New Roman" w:hAnsi="Times New Roman" w:cs="Times New Roman"/>
          <w:sz w:val="24"/>
          <w:szCs w:val="24"/>
        </w:rPr>
      </w:pPr>
      <w:r w:rsidRPr="0047386B">
        <w:rPr>
          <w:rFonts w:ascii="Times New Roman" w:hAnsi="Times New Roman" w:cs="Times New Roman"/>
          <w:sz w:val="24"/>
          <w:szCs w:val="24"/>
        </w:rPr>
        <w:t xml:space="preserve">24% van de </w:t>
      </w:r>
      <w:proofErr w:type="spellStart"/>
      <w:r w:rsidRPr="0047386B">
        <w:rPr>
          <w:rFonts w:ascii="Times New Roman" w:hAnsi="Times New Roman" w:cs="Times New Roman"/>
          <w:sz w:val="24"/>
          <w:szCs w:val="24"/>
        </w:rPr>
        <w:t>Papiamentstalige</w:t>
      </w:r>
      <w:proofErr w:type="spellEnd"/>
      <w:r w:rsidRPr="0047386B">
        <w:rPr>
          <w:rFonts w:ascii="Times New Roman" w:hAnsi="Times New Roman" w:cs="Times New Roman"/>
          <w:sz w:val="24"/>
          <w:szCs w:val="24"/>
        </w:rPr>
        <w:t xml:space="preserve"> respondenten heeft gestemd</w:t>
      </w:r>
    </w:p>
    <w:p w:rsidRPr="0047386B" w:rsidR="0047386B" w:rsidP="0047386B" w:rsidRDefault="0047386B" w14:paraId="4DD66AEA" w14:textId="77777777">
      <w:pPr>
        <w:pStyle w:val="Lijstalinea"/>
        <w:numPr>
          <w:ilvl w:val="2"/>
          <w:numId w:val="38"/>
        </w:numPr>
        <w:spacing w:after="200" w:line="276" w:lineRule="auto"/>
        <w:rPr>
          <w:rFonts w:ascii="Times New Roman" w:hAnsi="Times New Roman" w:cs="Times New Roman"/>
          <w:sz w:val="24"/>
          <w:szCs w:val="24"/>
        </w:rPr>
      </w:pPr>
      <w:r w:rsidRPr="0047386B">
        <w:rPr>
          <w:rFonts w:ascii="Times New Roman" w:hAnsi="Times New Roman" w:cs="Times New Roman"/>
          <w:sz w:val="24"/>
          <w:szCs w:val="24"/>
        </w:rPr>
        <w:t>26% van de Engelstalige respondenten heeft gestemd</w:t>
      </w:r>
    </w:p>
    <w:p w:rsidRPr="0047386B" w:rsidR="0047386B" w:rsidP="0047386B" w:rsidRDefault="0047386B" w14:paraId="35D081C1" w14:textId="77777777">
      <w:pPr>
        <w:pStyle w:val="Lijstalinea"/>
        <w:numPr>
          <w:ilvl w:val="1"/>
          <w:numId w:val="38"/>
        </w:numPr>
        <w:spacing w:after="200" w:line="276" w:lineRule="auto"/>
        <w:rPr>
          <w:rFonts w:ascii="Times New Roman" w:hAnsi="Times New Roman" w:cs="Times New Roman"/>
          <w:sz w:val="24"/>
          <w:szCs w:val="24"/>
        </w:rPr>
      </w:pPr>
      <w:r w:rsidRPr="0047386B">
        <w:rPr>
          <w:rFonts w:ascii="Times New Roman" w:hAnsi="Times New Roman" w:cs="Times New Roman"/>
          <w:sz w:val="24"/>
          <w:szCs w:val="24"/>
        </w:rPr>
        <w:t>36% van de geregistreerde respondenten bracht dus uiteindelijk geen stem uit, ondanks registratie.</w:t>
      </w:r>
    </w:p>
    <w:p w:rsidRPr="0047386B" w:rsidR="0047386B" w:rsidP="0047386B" w:rsidRDefault="0047386B" w14:paraId="1B0E8E6D" w14:textId="77777777">
      <w:pPr>
        <w:pStyle w:val="Lijstalinea"/>
        <w:numPr>
          <w:ilvl w:val="0"/>
          <w:numId w:val="38"/>
        </w:numPr>
        <w:spacing w:after="200" w:line="276" w:lineRule="auto"/>
        <w:rPr>
          <w:rFonts w:ascii="Times New Roman" w:hAnsi="Times New Roman" w:cs="Times New Roman"/>
          <w:sz w:val="24"/>
          <w:szCs w:val="24"/>
        </w:rPr>
      </w:pPr>
      <w:r w:rsidRPr="0047386B">
        <w:rPr>
          <w:rFonts w:ascii="Times New Roman" w:hAnsi="Times New Roman" w:cs="Times New Roman"/>
          <w:sz w:val="24"/>
          <w:szCs w:val="24"/>
        </w:rPr>
        <w:t>25% van de respondenten stond niet geregistreerd in het kiesregister.</w:t>
      </w:r>
    </w:p>
    <w:p w:rsidRPr="0047386B" w:rsidR="0047386B" w:rsidP="0047386B" w:rsidRDefault="0047386B" w14:paraId="187A9FC0" w14:textId="77777777">
      <w:pPr>
        <w:pStyle w:val="Lijstalinea"/>
        <w:numPr>
          <w:ilvl w:val="1"/>
          <w:numId w:val="38"/>
        </w:numPr>
        <w:spacing w:after="200" w:line="276" w:lineRule="auto"/>
        <w:rPr>
          <w:rFonts w:ascii="Times New Roman" w:hAnsi="Times New Roman" w:cs="Times New Roman"/>
          <w:sz w:val="24"/>
          <w:szCs w:val="24"/>
        </w:rPr>
      </w:pPr>
      <w:r w:rsidRPr="0047386B">
        <w:rPr>
          <w:rFonts w:ascii="Times New Roman" w:hAnsi="Times New Roman" w:cs="Times New Roman"/>
          <w:sz w:val="24"/>
          <w:szCs w:val="24"/>
        </w:rPr>
        <w:t>Hiervan was 35% Papiamentstalig, 45% Engelstalig en 9% Nederlandstalig.</w:t>
      </w:r>
    </w:p>
    <w:p w:rsidRPr="0047386B" w:rsidR="0047386B" w:rsidP="0047386B" w:rsidRDefault="0047386B" w14:paraId="043332D0" w14:textId="72378CF3">
      <w:pPr>
        <w:rPr>
          <w:rFonts w:ascii="Times New Roman" w:hAnsi="Times New Roman" w:cs="Times New Roman"/>
          <w:b/>
          <w:bCs/>
          <w:sz w:val="24"/>
          <w:szCs w:val="24"/>
        </w:rPr>
      </w:pPr>
      <w:r w:rsidRPr="0047386B">
        <w:rPr>
          <w:rFonts w:ascii="Times New Roman" w:hAnsi="Times New Roman" w:cs="Times New Roman"/>
          <w:b/>
          <w:bCs/>
          <w:sz w:val="24"/>
          <w:szCs w:val="24"/>
        </w:rPr>
        <w:t>Belangrijkste bevindingen</w:t>
      </w:r>
    </w:p>
    <w:p w:rsidRPr="0047386B" w:rsidR="0047386B" w:rsidP="0047386B" w:rsidRDefault="0047386B" w14:paraId="3B3100CC" w14:textId="77777777">
      <w:pPr>
        <w:rPr>
          <w:rFonts w:ascii="Times New Roman" w:hAnsi="Times New Roman" w:cs="Times New Roman"/>
          <w:sz w:val="24"/>
          <w:szCs w:val="24"/>
          <w:u w:val="single"/>
        </w:rPr>
      </w:pPr>
      <w:r w:rsidRPr="0047386B">
        <w:rPr>
          <w:rFonts w:ascii="Times New Roman" w:hAnsi="Times New Roman" w:cs="Times New Roman"/>
          <w:sz w:val="24"/>
          <w:szCs w:val="24"/>
          <w:u w:val="single"/>
        </w:rPr>
        <w:t>1. Registratieprocedure wordt als ingewikkeld ervaren</w:t>
      </w:r>
    </w:p>
    <w:p w:rsidRPr="0047386B" w:rsidR="0047386B" w:rsidP="0047386B" w:rsidRDefault="0047386B" w14:paraId="113587C1" w14:textId="720D595D">
      <w:pPr>
        <w:rPr>
          <w:rFonts w:ascii="Times New Roman" w:hAnsi="Times New Roman" w:cs="Times New Roman"/>
          <w:sz w:val="24"/>
          <w:szCs w:val="24"/>
        </w:rPr>
      </w:pPr>
      <w:r w:rsidRPr="0047386B">
        <w:rPr>
          <w:rFonts w:ascii="Times New Roman" w:hAnsi="Times New Roman" w:cs="Times New Roman"/>
          <w:sz w:val="24"/>
          <w:szCs w:val="24"/>
        </w:rPr>
        <w:t xml:space="preserve">Voor veel respondenten vormde het registratieproces een drempel, zeker in combinatie met de als vroeg ervaren deadline. Het proces werd als ingewikkeld en omslachtig ervaren (formulieren downloaden, printen, ondertekenen, uploaden of per post verzenden) en snapten soms niet waarom dit niet moderner en </w:t>
      </w:r>
      <w:proofErr w:type="spellStart"/>
      <w:r w:rsidRPr="0047386B">
        <w:rPr>
          <w:rFonts w:ascii="Times New Roman" w:hAnsi="Times New Roman" w:cs="Times New Roman"/>
          <w:sz w:val="24"/>
          <w:szCs w:val="24"/>
        </w:rPr>
        <w:t>digitaler</w:t>
      </w:r>
      <w:proofErr w:type="spellEnd"/>
      <w:r w:rsidRPr="0047386B">
        <w:rPr>
          <w:rFonts w:ascii="Times New Roman" w:hAnsi="Times New Roman" w:cs="Times New Roman"/>
          <w:sz w:val="24"/>
          <w:szCs w:val="24"/>
        </w:rPr>
        <w:t xml:space="preserve"> kon. Ook gaven respondenten aan niet goed begrijpen voor welk type verkiezing zij zich wel of niet moeten registreren. Verschillende respondenten gingen er daarnaast van uit dat een eerdere registratie automatisch geldig zou blijven voor álle verkiezingen, maar ontdekten pas laat dat zij zich opnieuw hadden moeten registreren voor het Europees Parlement.</w:t>
      </w:r>
    </w:p>
    <w:p w:rsidRPr="0047386B" w:rsidR="0047386B" w:rsidP="0047386B" w:rsidRDefault="0047386B" w14:paraId="4DA5C27E" w14:textId="77777777">
      <w:pPr>
        <w:rPr>
          <w:rFonts w:ascii="Times New Roman" w:hAnsi="Times New Roman" w:cs="Times New Roman"/>
          <w:sz w:val="24"/>
          <w:szCs w:val="24"/>
        </w:rPr>
      </w:pPr>
      <w:r w:rsidRPr="0047386B">
        <w:rPr>
          <w:rFonts w:ascii="Times New Roman" w:hAnsi="Times New Roman" w:cs="Times New Roman"/>
          <w:i/>
          <w:iCs/>
          <w:sz w:val="24"/>
          <w:szCs w:val="24"/>
        </w:rPr>
        <w:t>“Ik dacht dat ik automatisch bericht zou krijgen, net als in Nederland.”</w:t>
      </w:r>
      <w:r w:rsidRPr="0047386B">
        <w:rPr>
          <w:rFonts w:ascii="Times New Roman" w:hAnsi="Times New Roman" w:cs="Times New Roman"/>
          <w:sz w:val="24"/>
          <w:szCs w:val="24"/>
        </w:rPr>
        <w:t xml:space="preserve"> – Respondent</w:t>
      </w:r>
    </w:p>
    <w:p w:rsidRPr="0047386B" w:rsidR="0047386B" w:rsidP="0047386B" w:rsidRDefault="0047386B" w14:paraId="3F3FEB8E" w14:textId="58272D9A">
      <w:pPr>
        <w:rPr>
          <w:rFonts w:ascii="Times New Roman" w:hAnsi="Times New Roman" w:cs="Times New Roman"/>
          <w:sz w:val="24"/>
          <w:szCs w:val="24"/>
        </w:rPr>
      </w:pPr>
      <w:r w:rsidRPr="0047386B">
        <w:rPr>
          <w:rFonts w:ascii="Times New Roman" w:hAnsi="Times New Roman" w:cs="Times New Roman"/>
          <w:i/>
          <w:iCs/>
          <w:sz w:val="24"/>
          <w:szCs w:val="24"/>
        </w:rPr>
        <w:t>“Ik wist niet dat ik me opnieuw moest registreren. Mijn vorige registratie bleek niet meer geldig.”</w:t>
      </w:r>
      <w:r w:rsidRPr="0047386B">
        <w:rPr>
          <w:rFonts w:ascii="Times New Roman" w:hAnsi="Times New Roman" w:cs="Times New Roman"/>
          <w:sz w:val="24"/>
          <w:szCs w:val="24"/>
        </w:rPr>
        <w:t xml:space="preserve"> – Respondent</w:t>
      </w:r>
    </w:p>
    <w:p w:rsidRPr="0047386B" w:rsidR="0047386B" w:rsidP="0047386B" w:rsidRDefault="0047386B" w14:paraId="123C793C" w14:textId="77777777">
      <w:pPr>
        <w:rPr>
          <w:rFonts w:ascii="Times New Roman" w:hAnsi="Times New Roman" w:cs="Times New Roman"/>
          <w:sz w:val="24"/>
          <w:szCs w:val="24"/>
          <w:u w:val="single"/>
        </w:rPr>
      </w:pPr>
      <w:r w:rsidRPr="0047386B">
        <w:rPr>
          <w:rFonts w:ascii="Times New Roman" w:hAnsi="Times New Roman" w:cs="Times New Roman"/>
          <w:sz w:val="24"/>
          <w:szCs w:val="24"/>
          <w:u w:val="single"/>
        </w:rPr>
        <w:t>2. Toegankelijkheid stemproces wordt als beperkt ervaren</w:t>
      </w:r>
    </w:p>
    <w:p w:rsidRPr="0047386B" w:rsidR="0047386B" w:rsidP="0047386B" w:rsidRDefault="0047386B" w14:paraId="5B343F43" w14:textId="052A3E9F">
      <w:pPr>
        <w:rPr>
          <w:rFonts w:ascii="Times New Roman" w:hAnsi="Times New Roman" w:cs="Times New Roman"/>
          <w:sz w:val="24"/>
          <w:szCs w:val="24"/>
        </w:rPr>
      </w:pPr>
      <w:r w:rsidRPr="0047386B">
        <w:rPr>
          <w:rFonts w:ascii="Times New Roman" w:hAnsi="Times New Roman" w:cs="Times New Roman"/>
          <w:sz w:val="24"/>
          <w:szCs w:val="24"/>
        </w:rPr>
        <w:t xml:space="preserve">Respondenten gaven aan dat ze het fysiek ophalen en inleveren van het stembiljet bij de Nederlandse Vertegenwoordiging als belemmerend ervaren. Hiermee is er slechts één stemlocatie per eiland, vaak met beperkte openingstijden en logistieke belemmeringen. </w:t>
      </w:r>
    </w:p>
    <w:p w:rsidRPr="0047386B" w:rsidR="0047386B" w:rsidP="0047386B" w:rsidRDefault="0047386B" w14:paraId="7E6BCEE5" w14:textId="77777777">
      <w:pPr>
        <w:rPr>
          <w:rFonts w:ascii="Times New Roman" w:hAnsi="Times New Roman" w:cs="Times New Roman"/>
          <w:sz w:val="24"/>
          <w:szCs w:val="24"/>
          <w:u w:val="single"/>
        </w:rPr>
      </w:pPr>
      <w:r w:rsidRPr="0047386B">
        <w:rPr>
          <w:rFonts w:ascii="Times New Roman" w:hAnsi="Times New Roman" w:cs="Times New Roman"/>
          <w:sz w:val="24"/>
          <w:szCs w:val="24"/>
          <w:u w:val="single"/>
        </w:rPr>
        <w:t>3. Onbekendheid met de EU en de verkiezingen</w:t>
      </w:r>
    </w:p>
    <w:p w:rsidRPr="0047386B" w:rsidR="0047386B" w:rsidP="0047386B" w:rsidRDefault="0047386B" w14:paraId="0A2780CF" w14:textId="30E114F6">
      <w:pPr>
        <w:rPr>
          <w:rFonts w:ascii="Times New Roman" w:hAnsi="Times New Roman" w:cs="Times New Roman"/>
          <w:sz w:val="24"/>
          <w:szCs w:val="24"/>
        </w:rPr>
      </w:pPr>
      <w:r w:rsidRPr="0047386B">
        <w:rPr>
          <w:rStyle w:val="ts-alignment-element"/>
          <w:rFonts w:ascii="Times New Roman" w:hAnsi="Times New Roman" w:cs="Times New Roman"/>
          <w:sz w:val="24"/>
          <w:szCs w:val="24"/>
        </w:rPr>
        <w:t xml:space="preserve">Van alle niet-stemmers gaf 22% aan niet te weten dat ze konden stemmen </w:t>
      </w:r>
      <w:r w:rsidRPr="0047386B">
        <w:rPr>
          <w:rFonts w:ascii="Times New Roman" w:hAnsi="Times New Roman" w:cs="Times New Roman"/>
          <w:sz w:val="24"/>
          <w:szCs w:val="24"/>
        </w:rPr>
        <w:t xml:space="preserve">voor het Europees Parlement. Vooral de </w:t>
      </w:r>
      <w:proofErr w:type="spellStart"/>
      <w:r w:rsidRPr="0047386B">
        <w:rPr>
          <w:rFonts w:ascii="Times New Roman" w:hAnsi="Times New Roman" w:cs="Times New Roman"/>
          <w:sz w:val="24"/>
          <w:szCs w:val="24"/>
        </w:rPr>
        <w:t>Papiamentstalige</w:t>
      </w:r>
      <w:proofErr w:type="spellEnd"/>
      <w:r w:rsidRPr="0047386B">
        <w:rPr>
          <w:rFonts w:ascii="Times New Roman" w:hAnsi="Times New Roman" w:cs="Times New Roman"/>
          <w:sz w:val="24"/>
          <w:szCs w:val="24"/>
        </w:rPr>
        <w:t xml:space="preserve"> en Engelstalige respondenten wisten dit niet (respectievelijk 62% en 49%). </w:t>
      </w:r>
      <w:r w:rsidRPr="0047386B">
        <w:rPr>
          <w:rStyle w:val="ts-alignment-element"/>
          <w:rFonts w:ascii="Times New Roman" w:hAnsi="Times New Roman" w:cs="Times New Roman"/>
          <w:sz w:val="24"/>
          <w:szCs w:val="24"/>
        </w:rPr>
        <w:t xml:space="preserve">Niet-stemmers gaven ook aan niet bekend te zijn met wat de EU al dan niet kan betekenen voor de CAS. Vooral </w:t>
      </w:r>
      <w:proofErr w:type="spellStart"/>
      <w:r w:rsidRPr="0047386B">
        <w:rPr>
          <w:rStyle w:val="ts-alignment-element"/>
          <w:rFonts w:ascii="Times New Roman" w:hAnsi="Times New Roman" w:cs="Times New Roman"/>
          <w:sz w:val="24"/>
          <w:szCs w:val="24"/>
        </w:rPr>
        <w:t>Papiamentstalige</w:t>
      </w:r>
      <w:proofErr w:type="spellEnd"/>
      <w:r w:rsidRPr="0047386B">
        <w:rPr>
          <w:rStyle w:val="ts-alignment-element"/>
          <w:rFonts w:ascii="Times New Roman" w:hAnsi="Times New Roman" w:cs="Times New Roman"/>
          <w:sz w:val="24"/>
          <w:szCs w:val="24"/>
        </w:rPr>
        <w:t xml:space="preserve"> (78%) en Engelstalige (62%) respondenten gaven dit aan. Verdeeld naar de landen geeft circa de helft van de kiesgerechtigden op Curaçao (46%) en Aruba (51%) en maar liefst 70% van de kiesgerechtigde inwoners op Sint Maarten aan niet bekend te zijn met wat de EU al dan niet kan betekenen voor de CAS. </w:t>
      </w:r>
      <w:r w:rsidRPr="0047386B">
        <w:rPr>
          <w:rFonts w:ascii="Times New Roman" w:hAnsi="Times New Roman" w:cs="Times New Roman"/>
          <w:sz w:val="24"/>
          <w:szCs w:val="24"/>
        </w:rPr>
        <w:t>Tot slot wist men vaak niet wie de kandidaten waren of waar zij voor stonden.</w:t>
      </w:r>
    </w:p>
    <w:p w:rsidR="001E6FB3" w:rsidP="0047386B" w:rsidRDefault="001E6FB3" w14:paraId="538C0BCA" w14:textId="77777777">
      <w:pPr>
        <w:rPr>
          <w:rFonts w:ascii="Times New Roman" w:hAnsi="Times New Roman" w:eastAsia="Times New Roman" w:cs="Times New Roman"/>
          <w:i/>
          <w:iCs/>
          <w:sz w:val="24"/>
          <w:szCs w:val="24"/>
        </w:rPr>
      </w:pPr>
    </w:p>
    <w:p w:rsidR="001E6FB3" w:rsidP="0047386B" w:rsidRDefault="001E6FB3" w14:paraId="1524E316" w14:textId="77777777">
      <w:pPr>
        <w:rPr>
          <w:rFonts w:ascii="Times New Roman" w:hAnsi="Times New Roman" w:eastAsia="Times New Roman" w:cs="Times New Roman"/>
          <w:i/>
          <w:iCs/>
          <w:sz w:val="24"/>
          <w:szCs w:val="24"/>
        </w:rPr>
      </w:pPr>
    </w:p>
    <w:p w:rsidRPr="0047386B" w:rsidR="0047386B" w:rsidP="0047386B" w:rsidRDefault="0047386B" w14:paraId="19327E27" w14:textId="3EAD305B">
      <w:pPr>
        <w:rPr>
          <w:rStyle w:val="ts-alignment-element"/>
          <w:rFonts w:ascii="Times New Roman" w:hAnsi="Times New Roman" w:cs="Times New Roman"/>
          <w:sz w:val="24"/>
          <w:szCs w:val="24"/>
        </w:rPr>
      </w:pPr>
      <w:r w:rsidRPr="0047386B">
        <w:rPr>
          <w:rFonts w:ascii="Times New Roman" w:hAnsi="Times New Roman" w:eastAsia="Times New Roman" w:cs="Times New Roman"/>
          <w:i/>
          <w:iCs/>
          <w:sz w:val="24"/>
          <w:szCs w:val="24"/>
        </w:rPr>
        <w:lastRenderedPageBreak/>
        <w:t>Bekendheid met wat de EU al dan niet kan betekenen voor de CAS (niet-stemmers)</w:t>
      </w:r>
    </w:p>
    <w:tbl>
      <w:tblPr>
        <w:tblW w:w="8359" w:type="dxa"/>
        <w:tblCellMar>
          <w:left w:w="70" w:type="dxa"/>
          <w:right w:w="70" w:type="dxa"/>
        </w:tblCellMar>
        <w:tblLook w:val="04A0" w:firstRow="1" w:lastRow="0" w:firstColumn="1" w:lastColumn="0" w:noHBand="0" w:noVBand="1"/>
      </w:tblPr>
      <w:tblGrid>
        <w:gridCol w:w="5240"/>
        <w:gridCol w:w="947"/>
        <w:gridCol w:w="777"/>
        <w:gridCol w:w="1395"/>
      </w:tblGrid>
      <w:tr w:rsidRPr="0047386B" w:rsidR="0047386B" w:rsidTr="0047386B" w14:paraId="08413C15" w14:textId="77777777">
        <w:trPr>
          <w:trHeight w:val="290"/>
        </w:trPr>
        <w:tc>
          <w:tcPr>
            <w:tcW w:w="5240" w:type="dxa"/>
            <w:tcBorders>
              <w:top w:val="single" w:color="44B3E1" w:sz="4" w:space="0"/>
              <w:left w:val="single" w:color="44B3E1" w:sz="4" w:space="0"/>
              <w:bottom w:val="single" w:color="44B3E1" w:sz="4" w:space="0"/>
              <w:right w:val="single" w:color="44B3E1" w:sz="4" w:space="0"/>
            </w:tcBorders>
            <w:shd w:val="clear" w:color="156082" w:fill="156082"/>
            <w:noWrap/>
            <w:vAlign w:val="bottom"/>
            <w:hideMark/>
          </w:tcPr>
          <w:p w:rsidRPr="0047386B" w:rsidR="0047386B" w:rsidP="00AE341F" w:rsidRDefault="0047386B" w14:paraId="411E5E28" w14:textId="77777777">
            <w:pPr>
              <w:spacing w:line="240" w:lineRule="auto"/>
              <w:rPr>
                <w:rFonts w:ascii="Times New Roman" w:hAnsi="Times New Roman" w:eastAsia="Times New Roman" w:cs="Times New Roman"/>
                <w:b/>
                <w:bCs/>
              </w:rPr>
            </w:pPr>
          </w:p>
        </w:tc>
        <w:tc>
          <w:tcPr>
            <w:tcW w:w="947" w:type="dxa"/>
            <w:tcBorders>
              <w:top w:val="single" w:color="44B3E1" w:sz="4" w:space="0"/>
              <w:left w:val="single" w:color="44B3E1" w:sz="4" w:space="0"/>
              <w:bottom w:val="single" w:color="44B3E1" w:sz="4" w:space="0"/>
              <w:right w:val="single" w:color="44B3E1" w:sz="4" w:space="0"/>
            </w:tcBorders>
            <w:shd w:val="clear" w:color="156082" w:fill="156082"/>
            <w:noWrap/>
            <w:vAlign w:val="bottom"/>
            <w:hideMark/>
          </w:tcPr>
          <w:p w:rsidRPr="0047386B" w:rsidR="0047386B" w:rsidP="00AE341F" w:rsidRDefault="0047386B" w14:paraId="450F0304" w14:textId="77777777">
            <w:pPr>
              <w:spacing w:line="240" w:lineRule="auto"/>
              <w:rPr>
                <w:rFonts w:ascii="Times New Roman" w:hAnsi="Times New Roman" w:eastAsia="Times New Roman" w:cs="Times New Roman"/>
                <w:b/>
                <w:bCs/>
                <w:color w:val="FFFFFF" w:themeColor="background1"/>
              </w:rPr>
            </w:pPr>
            <w:r w:rsidRPr="0047386B">
              <w:rPr>
                <w:rFonts w:ascii="Times New Roman" w:hAnsi="Times New Roman" w:eastAsia="Times New Roman" w:cs="Times New Roman"/>
                <w:b/>
                <w:bCs/>
                <w:color w:val="FFFFFF" w:themeColor="background1"/>
              </w:rPr>
              <w:t>Curaçao</w:t>
            </w:r>
          </w:p>
        </w:tc>
        <w:tc>
          <w:tcPr>
            <w:tcW w:w="777" w:type="dxa"/>
            <w:tcBorders>
              <w:top w:val="single" w:color="44B3E1" w:sz="4" w:space="0"/>
              <w:left w:val="nil"/>
              <w:bottom w:val="single" w:color="44B3E1" w:sz="4" w:space="0"/>
              <w:right w:val="single" w:color="44B3E1" w:sz="4" w:space="0"/>
            </w:tcBorders>
            <w:shd w:val="clear" w:color="156082" w:fill="156082"/>
          </w:tcPr>
          <w:p w:rsidRPr="0047386B" w:rsidR="0047386B" w:rsidP="00AE341F" w:rsidRDefault="0047386B" w14:paraId="79550DAE" w14:textId="1EBE4E73">
            <w:pPr>
              <w:spacing w:line="240" w:lineRule="auto"/>
              <w:rPr>
                <w:rFonts w:ascii="Times New Roman" w:hAnsi="Times New Roman" w:eastAsia="Times New Roman" w:cs="Times New Roman"/>
                <w:b/>
                <w:bCs/>
                <w:color w:val="FFFFFF" w:themeColor="background1"/>
              </w:rPr>
            </w:pPr>
            <w:r w:rsidRPr="0047386B">
              <w:rPr>
                <w:rFonts w:ascii="Times New Roman" w:hAnsi="Times New Roman" w:eastAsia="Times New Roman" w:cs="Times New Roman"/>
                <w:b/>
                <w:bCs/>
                <w:color w:val="FFFFFF" w:themeColor="background1"/>
              </w:rPr>
              <w:t>Aruba</w:t>
            </w:r>
          </w:p>
        </w:tc>
        <w:tc>
          <w:tcPr>
            <w:tcW w:w="1395" w:type="dxa"/>
            <w:tcBorders>
              <w:top w:val="single" w:color="44B3E1" w:sz="4" w:space="0"/>
              <w:left w:val="nil"/>
              <w:bottom w:val="single" w:color="44B3E1" w:sz="4" w:space="0"/>
              <w:right w:val="single" w:color="44B3E1" w:sz="4" w:space="0"/>
            </w:tcBorders>
            <w:shd w:val="clear" w:color="156082" w:fill="156082"/>
          </w:tcPr>
          <w:p w:rsidRPr="0047386B" w:rsidR="0047386B" w:rsidP="00AE341F" w:rsidRDefault="0047386B" w14:paraId="4EFAD81A" w14:textId="00D04AC3">
            <w:pPr>
              <w:spacing w:line="240" w:lineRule="auto"/>
              <w:rPr>
                <w:rFonts w:ascii="Times New Roman" w:hAnsi="Times New Roman" w:eastAsia="Times New Roman" w:cs="Times New Roman"/>
                <w:b/>
                <w:bCs/>
                <w:color w:val="FFFFFF" w:themeColor="background1"/>
              </w:rPr>
            </w:pPr>
            <w:r w:rsidRPr="0047386B">
              <w:rPr>
                <w:rFonts w:ascii="Times New Roman" w:hAnsi="Times New Roman" w:eastAsia="Times New Roman" w:cs="Times New Roman"/>
                <w:b/>
                <w:bCs/>
                <w:color w:val="FFFFFF" w:themeColor="background1"/>
              </w:rPr>
              <w:t>Sint Maarten</w:t>
            </w:r>
          </w:p>
        </w:tc>
      </w:tr>
      <w:tr w:rsidRPr="0047386B" w:rsidR="0047386B" w:rsidTr="0047386B" w14:paraId="2139C843" w14:textId="77777777">
        <w:trPr>
          <w:trHeight w:val="395"/>
        </w:trPr>
        <w:tc>
          <w:tcPr>
            <w:tcW w:w="5240" w:type="dxa"/>
            <w:tcBorders>
              <w:top w:val="single" w:color="44B3E1" w:sz="4" w:space="0"/>
              <w:left w:val="single" w:color="44B3E1" w:sz="4" w:space="0"/>
              <w:bottom w:val="single" w:color="44B3E1" w:sz="4" w:space="0"/>
              <w:right w:val="single" w:color="44B3E1" w:sz="4" w:space="0"/>
            </w:tcBorders>
            <w:shd w:val="clear" w:color="C0E6F5" w:fill="C0E6F5"/>
            <w:noWrap/>
            <w:vAlign w:val="bottom"/>
            <w:hideMark/>
          </w:tcPr>
          <w:p w:rsidRPr="0047386B" w:rsidR="0047386B" w:rsidP="00AE341F" w:rsidRDefault="0047386B" w14:paraId="49AAB4EA" w14:textId="77777777">
            <w:pPr>
              <w:spacing w:line="240" w:lineRule="auto"/>
              <w:rPr>
                <w:rFonts w:ascii="Times New Roman" w:hAnsi="Times New Roman" w:eastAsia="Times New Roman" w:cs="Times New Roman"/>
              </w:rPr>
            </w:pPr>
            <w:r w:rsidRPr="0047386B">
              <w:rPr>
                <w:rFonts w:ascii="Times New Roman" w:hAnsi="Times New Roman" w:eastAsia="Times New Roman" w:cs="Times New Roman"/>
              </w:rPr>
              <w:t>Niet bekend met wat de EU al dan niet kan betekenen</w:t>
            </w:r>
          </w:p>
        </w:tc>
        <w:tc>
          <w:tcPr>
            <w:tcW w:w="947" w:type="dxa"/>
            <w:tcBorders>
              <w:top w:val="single" w:color="44B3E1" w:sz="4" w:space="0"/>
              <w:left w:val="single" w:color="44B3E1" w:sz="4" w:space="0"/>
              <w:bottom w:val="single" w:color="44B3E1" w:sz="4" w:space="0"/>
              <w:right w:val="single" w:color="44B3E1" w:sz="4" w:space="0"/>
            </w:tcBorders>
            <w:shd w:val="clear" w:color="C0E6F5" w:fill="C0E6F5"/>
            <w:noWrap/>
            <w:vAlign w:val="bottom"/>
            <w:hideMark/>
          </w:tcPr>
          <w:p w:rsidRPr="0047386B" w:rsidR="0047386B" w:rsidP="00AE341F" w:rsidRDefault="0047386B" w14:paraId="34EB5332"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46%</w:t>
            </w:r>
          </w:p>
        </w:tc>
        <w:tc>
          <w:tcPr>
            <w:tcW w:w="777" w:type="dxa"/>
            <w:tcBorders>
              <w:top w:val="single" w:color="44B3E1" w:sz="4" w:space="0"/>
              <w:left w:val="nil"/>
              <w:bottom w:val="single" w:color="44B3E1" w:sz="4" w:space="0"/>
              <w:right w:val="single" w:color="44B3E1" w:sz="4" w:space="0"/>
            </w:tcBorders>
            <w:shd w:val="clear" w:color="C0E6F5" w:fill="C0E6F5"/>
            <w:vAlign w:val="bottom"/>
          </w:tcPr>
          <w:p w:rsidRPr="0047386B" w:rsidR="0047386B" w:rsidP="00AE341F" w:rsidRDefault="0047386B" w14:paraId="42E36501"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51%</w:t>
            </w:r>
          </w:p>
        </w:tc>
        <w:tc>
          <w:tcPr>
            <w:tcW w:w="1395" w:type="dxa"/>
            <w:tcBorders>
              <w:top w:val="single" w:color="44B3E1" w:sz="4" w:space="0"/>
              <w:left w:val="nil"/>
              <w:bottom w:val="single" w:color="44B3E1" w:sz="4" w:space="0"/>
              <w:right w:val="single" w:color="44B3E1" w:sz="4" w:space="0"/>
            </w:tcBorders>
            <w:shd w:val="clear" w:color="C0E6F5" w:fill="C0E6F5"/>
          </w:tcPr>
          <w:p w:rsidRPr="0047386B" w:rsidR="0047386B" w:rsidP="0047386B" w:rsidRDefault="0047386B" w14:paraId="1C84799A"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70%</w:t>
            </w:r>
          </w:p>
        </w:tc>
      </w:tr>
      <w:tr w:rsidRPr="0047386B" w:rsidR="0047386B" w:rsidTr="0047386B" w14:paraId="32B40048" w14:textId="77777777">
        <w:trPr>
          <w:trHeight w:val="290"/>
        </w:trPr>
        <w:tc>
          <w:tcPr>
            <w:tcW w:w="5240" w:type="dxa"/>
            <w:tcBorders>
              <w:top w:val="single" w:color="44B3E1" w:sz="4" w:space="0"/>
              <w:left w:val="single" w:color="44B3E1" w:sz="4" w:space="0"/>
              <w:bottom w:val="single" w:color="44B3E1" w:sz="4" w:space="0"/>
              <w:right w:val="single" w:color="44B3E1" w:sz="4" w:space="0"/>
            </w:tcBorders>
            <w:shd w:val="clear" w:color="auto" w:fill="auto"/>
            <w:noWrap/>
            <w:vAlign w:val="bottom"/>
            <w:hideMark/>
          </w:tcPr>
          <w:p w:rsidRPr="0047386B" w:rsidR="0047386B" w:rsidP="00AE341F" w:rsidRDefault="0047386B" w14:paraId="40C47879" w14:textId="77777777">
            <w:pPr>
              <w:spacing w:line="240" w:lineRule="auto"/>
              <w:rPr>
                <w:rFonts w:ascii="Times New Roman" w:hAnsi="Times New Roman" w:eastAsia="Times New Roman" w:cs="Times New Roman"/>
              </w:rPr>
            </w:pPr>
            <w:r w:rsidRPr="0047386B">
              <w:rPr>
                <w:rFonts w:ascii="Times New Roman" w:hAnsi="Times New Roman" w:eastAsia="Times New Roman" w:cs="Times New Roman"/>
              </w:rPr>
              <w:t>Wel bekend (Beschikbaarheid EU-fondsen)</w:t>
            </w:r>
          </w:p>
        </w:tc>
        <w:tc>
          <w:tcPr>
            <w:tcW w:w="947" w:type="dxa"/>
            <w:tcBorders>
              <w:top w:val="single" w:color="44B3E1" w:sz="4" w:space="0"/>
              <w:left w:val="single" w:color="44B3E1" w:sz="4" w:space="0"/>
              <w:bottom w:val="single" w:color="44B3E1" w:sz="4" w:space="0"/>
              <w:right w:val="single" w:color="44B3E1" w:sz="4" w:space="0"/>
            </w:tcBorders>
            <w:shd w:val="clear" w:color="auto" w:fill="auto"/>
            <w:noWrap/>
            <w:vAlign w:val="bottom"/>
            <w:hideMark/>
          </w:tcPr>
          <w:p w:rsidRPr="0047386B" w:rsidR="0047386B" w:rsidP="00AE341F" w:rsidRDefault="0047386B" w14:paraId="4C4E9465"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24%</w:t>
            </w:r>
          </w:p>
        </w:tc>
        <w:tc>
          <w:tcPr>
            <w:tcW w:w="777" w:type="dxa"/>
            <w:tcBorders>
              <w:top w:val="single" w:color="44B3E1" w:sz="4" w:space="0"/>
              <w:left w:val="nil"/>
              <w:bottom w:val="single" w:color="44B3E1" w:sz="4" w:space="0"/>
              <w:right w:val="single" w:color="44B3E1" w:sz="4" w:space="0"/>
            </w:tcBorders>
            <w:vAlign w:val="bottom"/>
          </w:tcPr>
          <w:p w:rsidRPr="0047386B" w:rsidR="0047386B" w:rsidP="00AE341F" w:rsidRDefault="0047386B" w14:paraId="7D9FC9BE"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21%</w:t>
            </w:r>
          </w:p>
        </w:tc>
        <w:tc>
          <w:tcPr>
            <w:tcW w:w="1395" w:type="dxa"/>
            <w:tcBorders>
              <w:top w:val="single" w:color="44B3E1" w:sz="4" w:space="0"/>
              <w:left w:val="nil"/>
              <w:bottom w:val="single" w:color="44B3E1" w:sz="4" w:space="0"/>
              <w:right w:val="single" w:color="44B3E1" w:sz="4" w:space="0"/>
            </w:tcBorders>
            <w:vAlign w:val="bottom"/>
          </w:tcPr>
          <w:p w:rsidRPr="0047386B" w:rsidR="0047386B" w:rsidP="00AE341F" w:rsidRDefault="0047386B" w14:paraId="760B832B"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8%</w:t>
            </w:r>
          </w:p>
        </w:tc>
      </w:tr>
      <w:tr w:rsidRPr="0047386B" w:rsidR="0047386B" w:rsidTr="0047386B" w14:paraId="60042061" w14:textId="77777777">
        <w:trPr>
          <w:trHeight w:val="290"/>
        </w:trPr>
        <w:tc>
          <w:tcPr>
            <w:tcW w:w="5240" w:type="dxa"/>
            <w:tcBorders>
              <w:top w:val="single" w:color="44B3E1" w:sz="4" w:space="0"/>
              <w:left w:val="single" w:color="44B3E1" w:sz="4" w:space="0"/>
              <w:bottom w:val="single" w:color="44B3E1" w:sz="4" w:space="0"/>
              <w:right w:val="single" w:color="44B3E1" w:sz="4" w:space="0"/>
            </w:tcBorders>
            <w:shd w:val="clear" w:color="C0E6F5" w:fill="C0E6F5"/>
            <w:noWrap/>
            <w:vAlign w:val="bottom"/>
            <w:hideMark/>
          </w:tcPr>
          <w:p w:rsidRPr="0047386B" w:rsidR="0047386B" w:rsidP="00AE341F" w:rsidRDefault="0047386B" w14:paraId="3E7BA725" w14:textId="77777777">
            <w:pPr>
              <w:spacing w:line="240" w:lineRule="auto"/>
              <w:rPr>
                <w:rFonts w:ascii="Times New Roman" w:hAnsi="Times New Roman" w:eastAsia="Times New Roman" w:cs="Times New Roman"/>
              </w:rPr>
            </w:pPr>
            <w:r w:rsidRPr="0047386B">
              <w:rPr>
                <w:rFonts w:ascii="Times New Roman" w:hAnsi="Times New Roman" w:eastAsia="Times New Roman" w:cs="Times New Roman"/>
              </w:rPr>
              <w:t>Wel bekend (Samenwerking via EU-projecten)</w:t>
            </w:r>
          </w:p>
        </w:tc>
        <w:tc>
          <w:tcPr>
            <w:tcW w:w="947" w:type="dxa"/>
            <w:tcBorders>
              <w:top w:val="single" w:color="44B3E1" w:sz="4" w:space="0"/>
              <w:left w:val="single" w:color="44B3E1" w:sz="4" w:space="0"/>
              <w:bottom w:val="single" w:color="44B3E1" w:sz="4" w:space="0"/>
              <w:right w:val="single" w:color="44B3E1" w:sz="4" w:space="0"/>
            </w:tcBorders>
            <w:shd w:val="clear" w:color="C0E6F5" w:fill="C0E6F5"/>
            <w:noWrap/>
            <w:vAlign w:val="bottom"/>
            <w:hideMark/>
          </w:tcPr>
          <w:p w:rsidRPr="0047386B" w:rsidR="0047386B" w:rsidP="00AE341F" w:rsidRDefault="0047386B" w14:paraId="28C7F9E1"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17%</w:t>
            </w:r>
          </w:p>
        </w:tc>
        <w:tc>
          <w:tcPr>
            <w:tcW w:w="777" w:type="dxa"/>
            <w:tcBorders>
              <w:top w:val="single" w:color="44B3E1" w:sz="4" w:space="0"/>
              <w:left w:val="nil"/>
              <w:bottom w:val="single" w:color="44B3E1" w:sz="4" w:space="0"/>
              <w:right w:val="single" w:color="44B3E1" w:sz="4" w:space="0"/>
            </w:tcBorders>
            <w:shd w:val="clear" w:color="C0E6F5" w:fill="C0E6F5"/>
            <w:vAlign w:val="bottom"/>
          </w:tcPr>
          <w:p w:rsidRPr="0047386B" w:rsidR="0047386B" w:rsidP="00AE341F" w:rsidRDefault="0047386B" w14:paraId="1AC9F280"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17%</w:t>
            </w:r>
          </w:p>
        </w:tc>
        <w:tc>
          <w:tcPr>
            <w:tcW w:w="1395" w:type="dxa"/>
            <w:tcBorders>
              <w:top w:val="single" w:color="44B3E1" w:sz="4" w:space="0"/>
              <w:left w:val="nil"/>
              <w:bottom w:val="single" w:color="44B3E1" w:sz="4" w:space="0"/>
              <w:right w:val="single" w:color="44B3E1" w:sz="4" w:space="0"/>
            </w:tcBorders>
            <w:shd w:val="clear" w:color="C0E6F5" w:fill="C0E6F5"/>
            <w:vAlign w:val="bottom"/>
          </w:tcPr>
          <w:p w:rsidRPr="0047386B" w:rsidR="0047386B" w:rsidP="00AE341F" w:rsidRDefault="0047386B" w14:paraId="5068D019"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9%</w:t>
            </w:r>
          </w:p>
        </w:tc>
      </w:tr>
      <w:tr w:rsidRPr="0047386B" w:rsidR="0047386B" w:rsidTr="0047386B" w14:paraId="4E215C27" w14:textId="77777777">
        <w:trPr>
          <w:trHeight w:val="290"/>
        </w:trPr>
        <w:tc>
          <w:tcPr>
            <w:tcW w:w="5240" w:type="dxa"/>
            <w:tcBorders>
              <w:top w:val="single" w:color="44B3E1" w:sz="4" w:space="0"/>
              <w:left w:val="single" w:color="44B3E1" w:sz="4" w:space="0"/>
              <w:bottom w:val="single" w:color="44B3E1" w:sz="4" w:space="0"/>
              <w:right w:val="single" w:color="44B3E1" w:sz="4" w:space="0"/>
            </w:tcBorders>
            <w:shd w:val="clear" w:color="auto" w:fill="auto"/>
            <w:noWrap/>
            <w:vAlign w:val="bottom"/>
            <w:hideMark/>
          </w:tcPr>
          <w:p w:rsidRPr="0047386B" w:rsidR="0047386B" w:rsidP="00AE341F" w:rsidRDefault="0047386B" w14:paraId="195B0627" w14:textId="77777777">
            <w:pPr>
              <w:spacing w:line="240" w:lineRule="auto"/>
              <w:rPr>
                <w:rFonts w:ascii="Times New Roman" w:hAnsi="Times New Roman" w:eastAsia="Times New Roman" w:cs="Times New Roman"/>
              </w:rPr>
            </w:pPr>
            <w:r w:rsidRPr="0047386B">
              <w:rPr>
                <w:rFonts w:ascii="Times New Roman" w:hAnsi="Times New Roman" w:eastAsia="Times New Roman" w:cs="Times New Roman"/>
              </w:rPr>
              <w:t>Wel bekend (Structureel EU-budget)</w:t>
            </w:r>
          </w:p>
        </w:tc>
        <w:tc>
          <w:tcPr>
            <w:tcW w:w="947" w:type="dxa"/>
            <w:tcBorders>
              <w:top w:val="single" w:color="44B3E1" w:sz="4" w:space="0"/>
              <w:left w:val="single" w:color="44B3E1" w:sz="4" w:space="0"/>
              <w:bottom w:val="single" w:color="44B3E1" w:sz="4" w:space="0"/>
              <w:right w:val="single" w:color="44B3E1" w:sz="4" w:space="0"/>
            </w:tcBorders>
            <w:shd w:val="clear" w:color="auto" w:fill="auto"/>
            <w:noWrap/>
            <w:vAlign w:val="bottom"/>
            <w:hideMark/>
          </w:tcPr>
          <w:p w:rsidRPr="0047386B" w:rsidR="0047386B" w:rsidP="00AE341F" w:rsidRDefault="0047386B" w14:paraId="5407C2A2"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10%</w:t>
            </w:r>
          </w:p>
        </w:tc>
        <w:tc>
          <w:tcPr>
            <w:tcW w:w="777" w:type="dxa"/>
            <w:tcBorders>
              <w:top w:val="single" w:color="44B3E1" w:sz="4" w:space="0"/>
              <w:left w:val="nil"/>
              <w:bottom w:val="single" w:color="44B3E1" w:sz="4" w:space="0"/>
              <w:right w:val="single" w:color="44B3E1" w:sz="4" w:space="0"/>
            </w:tcBorders>
            <w:vAlign w:val="bottom"/>
          </w:tcPr>
          <w:p w:rsidRPr="0047386B" w:rsidR="0047386B" w:rsidP="00AE341F" w:rsidRDefault="0047386B" w14:paraId="48C2B118"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10%</w:t>
            </w:r>
          </w:p>
        </w:tc>
        <w:tc>
          <w:tcPr>
            <w:tcW w:w="1395" w:type="dxa"/>
            <w:tcBorders>
              <w:top w:val="single" w:color="44B3E1" w:sz="4" w:space="0"/>
              <w:left w:val="nil"/>
              <w:bottom w:val="single" w:color="44B3E1" w:sz="4" w:space="0"/>
              <w:right w:val="single" w:color="44B3E1" w:sz="4" w:space="0"/>
            </w:tcBorders>
            <w:vAlign w:val="bottom"/>
          </w:tcPr>
          <w:p w:rsidRPr="0047386B" w:rsidR="0047386B" w:rsidP="00AE341F" w:rsidRDefault="0047386B" w14:paraId="7010C34D"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5%</w:t>
            </w:r>
          </w:p>
        </w:tc>
      </w:tr>
      <w:tr w:rsidRPr="0047386B" w:rsidR="0047386B" w:rsidTr="0047386B" w14:paraId="18FF48B8" w14:textId="77777777">
        <w:trPr>
          <w:trHeight w:val="290"/>
        </w:trPr>
        <w:tc>
          <w:tcPr>
            <w:tcW w:w="5240" w:type="dxa"/>
            <w:tcBorders>
              <w:top w:val="single" w:color="44B3E1" w:sz="4" w:space="0"/>
              <w:left w:val="single" w:color="44B3E1" w:sz="4" w:space="0"/>
              <w:bottom w:val="single" w:color="44B3E1" w:sz="4" w:space="0"/>
              <w:right w:val="single" w:color="44B3E1" w:sz="4" w:space="0"/>
            </w:tcBorders>
            <w:shd w:val="clear" w:color="C0E6F5" w:fill="C0E6F5"/>
            <w:noWrap/>
            <w:vAlign w:val="bottom"/>
            <w:hideMark/>
          </w:tcPr>
          <w:p w:rsidRPr="0047386B" w:rsidR="0047386B" w:rsidP="00AE341F" w:rsidRDefault="0047386B" w14:paraId="70D935AF" w14:textId="77777777">
            <w:pPr>
              <w:spacing w:line="240" w:lineRule="auto"/>
              <w:rPr>
                <w:rFonts w:ascii="Times New Roman" w:hAnsi="Times New Roman" w:eastAsia="Times New Roman" w:cs="Times New Roman"/>
              </w:rPr>
            </w:pPr>
            <w:r w:rsidRPr="0047386B">
              <w:rPr>
                <w:rFonts w:ascii="Times New Roman" w:hAnsi="Times New Roman" w:eastAsia="Times New Roman" w:cs="Times New Roman"/>
              </w:rPr>
              <w:t>Wel bekend (overig)</w:t>
            </w:r>
          </w:p>
        </w:tc>
        <w:tc>
          <w:tcPr>
            <w:tcW w:w="947" w:type="dxa"/>
            <w:tcBorders>
              <w:top w:val="single" w:color="44B3E1" w:sz="4" w:space="0"/>
              <w:left w:val="single" w:color="44B3E1" w:sz="4" w:space="0"/>
              <w:bottom w:val="single" w:color="44B3E1" w:sz="4" w:space="0"/>
              <w:right w:val="single" w:color="44B3E1" w:sz="4" w:space="0"/>
            </w:tcBorders>
            <w:shd w:val="clear" w:color="C0E6F5" w:fill="C0E6F5"/>
            <w:noWrap/>
            <w:vAlign w:val="bottom"/>
            <w:hideMark/>
          </w:tcPr>
          <w:p w:rsidRPr="0047386B" w:rsidR="0047386B" w:rsidP="00AE341F" w:rsidRDefault="0047386B" w14:paraId="57ED5B88"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3%</w:t>
            </w:r>
          </w:p>
        </w:tc>
        <w:tc>
          <w:tcPr>
            <w:tcW w:w="777" w:type="dxa"/>
            <w:tcBorders>
              <w:top w:val="single" w:color="44B3E1" w:sz="4" w:space="0"/>
              <w:left w:val="nil"/>
              <w:bottom w:val="single" w:color="44B3E1" w:sz="4" w:space="0"/>
              <w:right w:val="single" w:color="44B3E1" w:sz="4" w:space="0"/>
            </w:tcBorders>
            <w:shd w:val="clear" w:color="C0E6F5" w:fill="C0E6F5"/>
            <w:vAlign w:val="bottom"/>
          </w:tcPr>
          <w:p w:rsidRPr="0047386B" w:rsidR="0047386B" w:rsidP="00AE341F" w:rsidRDefault="0047386B" w14:paraId="47DD4C0B"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2%</w:t>
            </w:r>
          </w:p>
        </w:tc>
        <w:tc>
          <w:tcPr>
            <w:tcW w:w="1395" w:type="dxa"/>
            <w:tcBorders>
              <w:top w:val="single" w:color="44B3E1" w:sz="4" w:space="0"/>
              <w:left w:val="nil"/>
              <w:bottom w:val="single" w:color="44B3E1" w:sz="4" w:space="0"/>
              <w:right w:val="single" w:color="44B3E1" w:sz="4" w:space="0"/>
            </w:tcBorders>
            <w:shd w:val="clear" w:color="C0E6F5" w:fill="C0E6F5"/>
            <w:vAlign w:val="bottom"/>
          </w:tcPr>
          <w:p w:rsidRPr="0047386B" w:rsidR="0047386B" w:rsidP="00AE341F" w:rsidRDefault="0047386B" w14:paraId="0FBB2175" w14:textId="77777777">
            <w:pPr>
              <w:spacing w:line="240" w:lineRule="auto"/>
              <w:jc w:val="right"/>
              <w:rPr>
                <w:rFonts w:ascii="Times New Roman" w:hAnsi="Times New Roman" w:eastAsia="Times New Roman" w:cs="Times New Roman"/>
              </w:rPr>
            </w:pPr>
            <w:r w:rsidRPr="0047386B">
              <w:rPr>
                <w:rFonts w:ascii="Times New Roman" w:hAnsi="Times New Roman" w:eastAsia="Times New Roman" w:cs="Times New Roman"/>
              </w:rPr>
              <w:t>9%</w:t>
            </w:r>
          </w:p>
        </w:tc>
      </w:tr>
    </w:tbl>
    <w:p w:rsidRPr="0047386B" w:rsidR="0047386B" w:rsidP="0047386B" w:rsidRDefault="0047386B" w14:paraId="14956BB3" w14:textId="77777777">
      <w:pPr>
        <w:rPr>
          <w:rFonts w:ascii="Times New Roman" w:hAnsi="Times New Roman" w:cs="Times New Roman"/>
          <w:i/>
          <w:iCs/>
          <w:sz w:val="24"/>
          <w:szCs w:val="24"/>
        </w:rPr>
      </w:pPr>
    </w:p>
    <w:p w:rsidRPr="0047386B" w:rsidR="0047386B" w:rsidP="0047386B" w:rsidRDefault="0047386B" w14:paraId="27283B16" w14:textId="4470091B">
      <w:pPr>
        <w:rPr>
          <w:rFonts w:ascii="Times New Roman" w:hAnsi="Times New Roman" w:cs="Times New Roman"/>
          <w:sz w:val="24"/>
          <w:szCs w:val="24"/>
        </w:rPr>
      </w:pPr>
      <w:r w:rsidRPr="0047386B">
        <w:rPr>
          <w:rFonts w:ascii="Times New Roman" w:hAnsi="Times New Roman" w:cs="Times New Roman"/>
          <w:i/>
          <w:iCs/>
          <w:sz w:val="24"/>
          <w:szCs w:val="24"/>
        </w:rPr>
        <w:t>“Ik weet niet waarom ik moet stemmen. Wat doet de EU eigenlijk voor ons?”</w:t>
      </w:r>
      <w:r w:rsidRPr="0047386B">
        <w:rPr>
          <w:rFonts w:ascii="Times New Roman" w:hAnsi="Times New Roman" w:cs="Times New Roman"/>
          <w:sz w:val="24"/>
          <w:szCs w:val="24"/>
        </w:rPr>
        <w:t xml:space="preserve"> – Respondent</w:t>
      </w:r>
    </w:p>
    <w:p w:rsidRPr="0047386B" w:rsidR="0047386B" w:rsidP="0047386B" w:rsidRDefault="0047386B" w14:paraId="4D6F7C1B" w14:textId="77777777">
      <w:pPr>
        <w:rPr>
          <w:rFonts w:ascii="Times New Roman" w:hAnsi="Times New Roman" w:cs="Times New Roman"/>
          <w:sz w:val="24"/>
          <w:szCs w:val="24"/>
          <w:u w:val="single"/>
        </w:rPr>
      </w:pPr>
      <w:r w:rsidRPr="0047386B">
        <w:rPr>
          <w:rFonts w:ascii="Times New Roman" w:hAnsi="Times New Roman" w:cs="Times New Roman"/>
          <w:sz w:val="24"/>
          <w:szCs w:val="24"/>
          <w:u w:val="single"/>
        </w:rPr>
        <w:t>5. Lage zichtbaarheid van campagnes</w:t>
      </w:r>
    </w:p>
    <w:p w:rsidRPr="0047386B" w:rsidR="0047386B" w:rsidP="0047386B" w:rsidRDefault="0047386B" w14:paraId="10782932" w14:textId="191A354A">
      <w:pPr>
        <w:rPr>
          <w:rFonts w:ascii="Times New Roman" w:hAnsi="Times New Roman" w:cs="Times New Roman"/>
          <w:sz w:val="24"/>
          <w:szCs w:val="24"/>
        </w:rPr>
      </w:pPr>
      <w:r w:rsidRPr="0047386B">
        <w:rPr>
          <w:rFonts w:ascii="Times New Roman" w:hAnsi="Times New Roman" w:cs="Times New Roman"/>
          <w:sz w:val="24"/>
          <w:szCs w:val="24"/>
        </w:rPr>
        <w:t xml:space="preserve">Het merendeel van de respondenten gaf aan geen campagne te hebben gezien voor de EU-verkiezingen. Vooral </w:t>
      </w:r>
      <w:proofErr w:type="spellStart"/>
      <w:r w:rsidRPr="0047386B">
        <w:rPr>
          <w:rFonts w:ascii="Times New Roman" w:hAnsi="Times New Roman" w:cs="Times New Roman"/>
          <w:sz w:val="24"/>
          <w:szCs w:val="24"/>
        </w:rPr>
        <w:t>Papiamentstalige</w:t>
      </w:r>
      <w:proofErr w:type="spellEnd"/>
      <w:r w:rsidRPr="0047386B">
        <w:rPr>
          <w:rFonts w:ascii="Times New Roman" w:hAnsi="Times New Roman" w:cs="Times New Roman"/>
          <w:sz w:val="24"/>
          <w:szCs w:val="24"/>
        </w:rPr>
        <w:t xml:space="preserve"> en Engelstalige inwoners (respectievelijk 70% en 74%) gaven dit aan. Campagnes via Facebook werden het vaakst opgemerkt. Campagnes via traditionele media bereikten nauwelijks het publiek. </w:t>
      </w:r>
    </w:p>
    <w:p w:rsidRPr="0047386B" w:rsidR="0047386B" w:rsidP="0047386B" w:rsidRDefault="0047386B" w14:paraId="6CD128D8" w14:textId="77777777">
      <w:pPr>
        <w:rPr>
          <w:rFonts w:ascii="Times New Roman" w:hAnsi="Times New Roman" w:cs="Times New Roman"/>
          <w:b/>
          <w:bCs/>
          <w:sz w:val="24"/>
          <w:szCs w:val="24"/>
        </w:rPr>
      </w:pPr>
      <w:r w:rsidRPr="0047386B">
        <w:rPr>
          <w:rFonts w:ascii="Times New Roman" w:hAnsi="Times New Roman" w:cs="Times New Roman"/>
          <w:b/>
          <w:bCs/>
          <w:sz w:val="24"/>
          <w:szCs w:val="24"/>
        </w:rPr>
        <w:t>Aanbevelingen uit het onderzoek</w:t>
      </w:r>
    </w:p>
    <w:p w:rsidRPr="0047386B" w:rsidR="0047386B" w:rsidP="0047386B" w:rsidRDefault="0047386B" w14:paraId="2F18E3D3" w14:textId="77777777">
      <w:pPr>
        <w:rPr>
          <w:rFonts w:ascii="Times New Roman" w:hAnsi="Times New Roman" w:cs="Times New Roman"/>
          <w:sz w:val="24"/>
          <w:szCs w:val="24"/>
        </w:rPr>
      </w:pPr>
      <w:r w:rsidRPr="0047386B">
        <w:rPr>
          <w:rFonts w:ascii="Times New Roman" w:hAnsi="Times New Roman" w:cs="Times New Roman"/>
          <w:sz w:val="24"/>
          <w:szCs w:val="24"/>
        </w:rPr>
        <w:t>De studenten deden drie concrete aanbevelingen om de verkiezingsdeelname vanuit de CAS te verbeteren:</w:t>
      </w:r>
    </w:p>
    <w:p w:rsidRPr="0047386B" w:rsidR="0047386B" w:rsidP="0047386B" w:rsidRDefault="0047386B" w14:paraId="68E8EB25" w14:textId="77777777">
      <w:pPr>
        <w:numPr>
          <w:ilvl w:val="0"/>
          <w:numId w:val="37"/>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u w:val="single"/>
        </w:rPr>
        <w:t>Meertalige communicatie</w:t>
      </w:r>
      <w:r w:rsidRPr="0047386B">
        <w:rPr>
          <w:rFonts w:ascii="Times New Roman" w:hAnsi="Times New Roman" w:cs="Times New Roman"/>
          <w:sz w:val="24"/>
          <w:szCs w:val="24"/>
        </w:rPr>
        <w:br/>
        <w:t xml:space="preserve">Maak alle informatie beschikbaar in Nederlands, Papiaments én Engels. Denk aan kieswijzers, registratie-instructies en kandidateninformatie. Verspreid materiaal via scholen, buurthuizen en sociale media. Gebruik sociale mediaplatforms en lokale </w:t>
      </w:r>
      <w:proofErr w:type="spellStart"/>
      <w:r w:rsidRPr="0047386B">
        <w:rPr>
          <w:rFonts w:ascii="Times New Roman" w:hAnsi="Times New Roman" w:cs="Times New Roman"/>
          <w:sz w:val="24"/>
          <w:szCs w:val="24"/>
        </w:rPr>
        <w:t>influencers</w:t>
      </w:r>
      <w:proofErr w:type="spellEnd"/>
      <w:r w:rsidRPr="0047386B">
        <w:rPr>
          <w:rFonts w:ascii="Times New Roman" w:hAnsi="Times New Roman" w:cs="Times New Roman"/>
          <w:sz w:val="24"/>
          <w:szCs w:val="24"/>
        </w:rPr>
        <w:t xml:space="preserve"> om doelgroepen effectief te bereiken.</w:t>
      </w:r>
    </w:p>
    <w:p w:rsidRPr="0047386B" w:rsidR="0047386B" w:rsidP="0047386B" w:rsidRDefault="0047386B" w14:paraId="4A91CDF2" w14:textId="77777777">
      <w:pPr>
        <w:numPr>
          <w:ilvl w:val="0"/>
          <w:numId w:val="37"/>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u w:val="single"/>
        </w:rPr>
        <w:t>Digitale toegankelijkheid</w:t>
      </w:r>
      <w:r w:rsidRPr="0047386B">
        <w:rPr>
          <w:rFonts w:ascii="Times New Roman" w:hAnsi="Times New Roman" w:cs="Times New Roman"/>
          <w:sz w:val="24"/>
          <w:szCs w:val="24"/>
        </w:rPr>
        <w:br/>
        <w:t xml:space="preserve">Investeer in toegankelijke online informatie, registratie en stemprocedures, eventueel met </w:t>
      </w:r>
      <w:proofErr w:type="spellStart"/>
      <w:r w:rsidRPr="0047386B">
        <w:rPr>
          <w:rFonts w:ascii="Times New Roman" w:hAnsi="Times New Roman" w:cs="Times New Roman"/>
          <w:sz w:val="24"/>
          <w:szCs w:val="24"/>
        </w:rPr>
        <w:t>DigiD</w:t>
      </w:r>
      <w:proofErr w:type="spellEnd"/>
      <w:r w:rsidRPr="0047386B">
        <w:rPr>
          <w:rFonts w:ascii="Times New Roman" w:hAnsi="Times New Roman" w:cs="Times New Roman"/>
          <w:sz w:val="24"/>
          <w:szCs w:val="24"/>
        </w:rPr>
        <w:t xml:space="preserve"> of een vergelijkbaar identificatiemiddel. </w:t>
      </w:r>
    </w:p>
    <w:p w:rsidRPr="0047386B" w:rsidR="0047386B" w:rsidP="0047386B" w:rsidRDefault="0047386B" w14:paraId="56969F25" w14:textId="77777777">
      <w:pPr>
        <w:numPr>
          <w:ilvl w:val="0"/>
          <w:numId w:val="37"/>
        </w:numPr>
        <w:autoSpaceDN w:val="0"/>
        <w:spacing w:after="0" w:line="283" w:lineRule="exact"/>
        <w:textAlignment w:val="baseline"/>
        <w:rPr>
          <w:rFonts w:ascii="Times New Roman" w:hAnsi="Times New Roman" w:cs="Times New Roman"/>
          <w:sz w:val="24"/>
          <w:szCs w:val="24"/>
        </w:rPr>
      </w:pPr>
      <w:r w:rsidRPr="0047386B">
        <w:rPr>
          <w:rFonts w:ascii="Times New Roman" w:hAnsi="Times New Roman" w:cs="Times New Roman"/>
          <w:sz w:val="24"/>
          <w:szCs w:val="24"/>
          <w:u w:val="single"/>
        </w:rPr>
        <w:t>Bewustwordingscampagnes</w:t>
      </w:r>
      <w:r w:rsidRPr="0047386B">
        <w:rPr>
          <w:rFonts w:ascii="Times New Roman" w:hAnsi="Times New Roman" w:cs="Times New Roman"/>
          <w:sz w:val="24"/>
          <w:szCs w:val="24"/>
        </w:rPr>
        <w:br/>
        <w:t>Zet campagnes op die de voordelen van EU-burgerschap concreet maken voor inwoners van de CAS. Toon lokale EU-projecten, subsidies en directe effecten van Europees beleid. Organiseer bijeenkomsten en panels met lokale vertegenwoordigers.</w:t>
      </w:r>
    </w:p>
    <w:p w:rsidRPr="0047386B" w:rsidR="0047386B" w:rsidP="0047386B" w:rsidRDefault="0047386B" w14:paraId="6B642D4C" w14:textId="77777777">
      <w:pPr>
        <w:rPr>
          <w:rFonts w:ascii="Times New Roman" w:hAnsi="Times New Roman" w:cs="Times New Roman"/>
          <w:sz w:val="24"/>
          <w:szCs w:val="24"/>
        </w:rPr>
      </w:pPr>
    </w:p>
    <w:p w:rsidRPr="0047386B" w:rsidR="0047386B" w:rsidP="0047386B" w:rsidRDefault="0047386B" w14:paraId="7D2ABB29" w14:textId="77777777">
      <w:pPr>
        <w:spacing w:line="240" w:lineRule="auto"/>
        <w:rPr>
          <w:rFonts w:ascii="Times New Roman" w:hAnsi="Times New Roman" w:cs="Times New Roman"/>
          <w:sz w:val="24"/>
          <w:szCs w:val="24"/>
        </w:rPr>
      </w:pPr>
    </w:p>
    <w:p w:rsidRPr="0047386B" w:rsidR="0047386B" w:rsidP="0047386B" w:rsidRDefault="0047386B" w14:paraId="6B5B0C27" w14:textId="77777777">
      <w:pPr>
        <w:rPr>
          <w:rFonts w:ascii="Times New Roman" w:hAnsi="Times New Roman" w:cs="Times New Roman"/>
          <w:sz w:val="24"/>
          <w:szCs w:val="24"/>
        </w:rPr>
      </w:pPr>
    </w:p>
    <w:p w:rsidRPr="00EE7E6A" w:rsidR="00154383" w:rsidP="00EE7E6A" w:rsidRDefault="00154383" w14:paraId="7495E0F0" w14:textId="77777777">
      <w:pPr>
        <w:spacing w:after="0" w:line="276" w:lineRule="auto"/>
        <w:rPr>
          <w:rFonts w:ascii="Times New Roman" w:hAnsi="Times New Roman" w:cs="Times New Roman"/>
          <w:sz w:val="24"/>
          <w:szCs w:val="24"/>
        </w:rPr>
      </w:pPr>
    </w:p>
    <w:sectPr w:rsidRPr="00EE7E6A" w:rsidR="0015438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A47B" w14:textId="77777777" w:rsidR="003D7F01" w:rsidRDefault="003D7F01" w:rsidP="001B4FFC">
      <w:pPr>
        <w:spacing w:after="0" w:line="240" w:lineRule="auto"/>
      </w:pPr>
      <w:r>
        <w:separator/>
      </w:r>
    </w:p>
  </w:endnote>
  <w:endnote w:type="continuationSeparator" w:id="0">
    <w:p w14:paraId="1486CB1D" w14:textId="77777777" w:rsidR="003D7F01" w:rsidRDefault="003D7F01" w:rsidP="001B4FFC">
      <w:pPr>
        <w:spacing w:after="0" w:line="240" w:lineRule="auto"/>
      </w:pPr>
      <w:r>
        <w:continuationSeparator/>
      </w:r>
    </w:p>
  </w:endnote>
  <w:endnote w:type="continuationNotice" w:id="1">
    <w:p w14:paraId="0E92D3F1" w14:textId="77777777" w:rsidR="003D7F01" w:rsidRDefault="003D7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37918285"/>
      <w:docPartObj>
        <w:docPartGallery w:val="Page Numbers (Bottom of Page)"/>
        <w:docPartUnique/>
      </w:docPartObj>
    </w:sdtPr>
    <w:sdtEndPr>
      <w:rPr>
        <w:sz w:val="18"/>
        <w:szCs w:val="18"/>
      </w:rPr>
    </w:sdtEndPr>
    <w:sdtContent>
      <w:p w14:paraId="3CC6D188" w14:textId="2A874188" w:rsidR="005B4DD6" w:rsidRPr="0047386B" w:rsidRDefault="005B4DD6">
        <w:pPr>
          <w:pStyle w:val="Voettekst"/>
          <w:jc w:val="right"/>
          <w:rPr>
            <w:rFonts w:ascii="Times New Roman" w:hAnsi="Times New Roman" w:cs="Times New Roman"/>
            <w:sz w:val="18"/>
            <w:szCs w:val="18"/>
          </w:rPr>
        </w:pPr>
        <w:r w:rsidRPr="0047386B">
          <w:rPr>
            <w:rFonts w:ascii="Times New Roman" w:hAnsi="Times New Roman" w:cs="Times New Roman"/>
            <w:sz w:val="18"/>
            <w:szCs w:val="18"/>
          </w:rPr>
          <w:fldChar w:fldCharType="begin"/>
        </w:r>
        <w:r w:rsidRPr="0047386B">
          <w:rPr>
            <w:rFonts w:ascii="Times New Roman" w:hAnsi="Times New Roman" w:cs="Times New Roman"/>
            <w:sz w:val="18"/>
            <w:szCs w:val="18"/>
          </w:rPr>
          <w:instrText>PAGE   \* MERGEFORMAT</w:instrText>
        </w:r>
        <w:r w:rsidRPr="0047386B">
          <w:rPr>
            <w:rFonts w:ascii="Times New Roman" w:hAnsi="Times New Roman" w:cs="Times New Roman"/>
            <w:sz w:val="18"/>
            <w:szCs w:val="18"/>
          </w:rPr>
          <w:fldChar w:fldCharType="separate"/>
        </w:r>
        <w:r w:rsidRPr="0047386B">
          <w:rPr>
            <w:rFonts w:ascii="Times New Roman" w:hAnsi="Times New Roman" w:cs="Times New Roman"/>
            <w:sz w:val="18"/>
            <w:szCs w:val="18"/>
          </w:rPr>
          <w:t>2</w:t>
        </w:r>
        <w:r w:rsidRPr="0047386B">
          <w:rPr>
            <w:rFonts w:ascii="Times New Roman" w:hAnsi="Times New Roman" w:cs="Times New Roman"/>
            <w:sz w:val="18"/>
            <w:szCs w:val="18"/>
          </w:rPr>
          <w:fldChar w:fldCharType="end"/>
        </w:r>
      </w:p>
    </w:sdtContent>
  </w:sdt>
  <w:p w14:paraId="7BF0AB6A" w14:textId="77777777" w:rsidR="005B4DD6" w:rsidRDefault="005B4D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E1D4" w14:textId="77777777" w:rsidR="003D7F01" w:rsidRDefault="003D7F01" w:rsidP="001B4FFC">
      <w:pPr>
        <w:spacing w:after="0" w:line="240" w:lineRule="auto"/>
      </w:pPr>
      <w:r>
        <w:separator/>
      </w:r>
    </w:p>
  </w:footnote>
  <w:footnote w:type="continuationSeparator" w:id="0">
    <w:p w14:paraId="5A0CBFAE" w14:textId="77777777" w:rsidR="003D7F01" w:rsidRDefault="003D7F01" w:rsidP="001B4FFC">
      <w:pPr>
        <w:spacing w:after="0" w:line="240" w:lineRule="auto"/>
      </w:pPr>
      <w:r>
        <w:continuationSeparator/>
      </w:r>
    </w:p>
  </w:footnote>
  <w:footnote w:type="continuationNotice" w:id="1">
    <w:p w14:paraId="5E5189CA" w14:textId="77777777" w:rsidR="003D7F01" w:rsidRDefault="003D7F01">
      <w:pPr>
        <w:spacing w:after="0" w:line="240" w:lineRule="auto"/>
      </w:pPr>
    </w:p>
  </w:footnote>
  <w:footnote w:id="2">
    <w:p w14:paraId="1EEE228A"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1" w:anchor="highlight=200404446%2f1b" w:history="1">
        <w:r w:rsidRPr="0047386B">
          <w:rPr>
            <w:rStyle w:val="Hyperlink"/>
            <w:rFonts w:ascii="Times New Roman" w:hAnsi="Times New Roman" w:cs="Times New Roman"/>
            <w:sz w:val="18"/>
            <w:szCs w:val="18"/>
          </w:rPr>
          <w:t>https://www.raadvanstate.nl/uitspraken/@5437/200404446-1b/#highlight=200404446%2f1b</w:t>
        </w:r>
      </w:hyperlink>
    </w:p>
  </w:footnote>
  <w:footnote w:id="3">
    <w:p w14:paraId="30AFD10A" w14:textId="77777777" w:rsidR="0047386B" w:rsidRPr="000517DB" w:rsidRDefault="0047386B" w:rsidP="0047386B">
      <w:pPr>
        <w:pStyle w:val="Voetnoottekst"/>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2" w:history="1">
        <w:r w:rsidRPr="0047386B">
          <w:rPr>
            <w:rStyle w:val="Hyperlink"/>
            <w:rFonts w:ascii="Times New Roman" w:hAnsi="Times New Roman" w:cs="Times New Roman"/>
            <w:sz w:val="18"/>
            <w:szCs w:val="18"/>
          </w:rPr>
          <w:t>https://eur-lex.europa.eu/legal-content/NL/ALL/?uri=CELEX%3A62004CJ0300</w:t>
        </w:r>
      </w:hyperlink>
    </w:p>
  </w:footnote>
  <w:footnote w:id="4">
    <w:p w14:paraId="63F33C5B" w14:textId="77777777" w:rsidR="0047386B" w:rsidRPr="0047386B" w:rsidRDefault="0047386B" w:rsidP="0047386B">
      <w:pPr>
        <w:pStyle w:val="Voetnoottekst"/>
        <w:rPr>
          <w:rFonts w:ascii="Times New Roman" w:hAnsi="Times New Roman" w:cs="Times New Roman"/>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3" w:history="1">
        <w:r w:rsidRPr="0047386B">
          <w:rPr>
            <w:rStyle w:val="Hyperlink"/>
            <w:rFonts w:ascii="Times New Roman" w:hAnsi="Times New Roman" w:cs="Times New Roman"/>
            <w:sz w:val="18"/>
            <w:szCs w:val="18"/>
          </w:rPr>
          <w:t>https://www.tweedekamer.nl/kamerstukken/brieven_regering/detail?id=2024Z20537&amp;did=2024D48441</w:t>
        </w:r>
      </w:hyperlink>
    </w:p>
  </w:footnote>
  <w:footnote w:id="5">
    <w:p w14:paraId="055F5317"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4" w:history="1">
        <w:r w:rsidRPr="0047386B">
          <w:rPr>
            <w:rStyle w:val="Hyperlink"/>
            <w:rFonts w:ascii="Times New Roman" w:hAnsi="Times New Roman" w:cs="Times New Roman"/>
            <w:sz w:val="18"/>
            <w:szCs w:val="18"/>
          </w:rPr>
          <w:t>https://www.denhaag.nl/nl/verkiezingen/kiezers-buiten-nederland/registreren-voor-inwoners-van-sint-maarten-aruba-of-curacao/</w:t>
        </w:r>
      </w:hyperlink>
    </w:p>
  </w:footnote>
  <w:footnote w:id="6">
    <w:p w14:paraId="35035FA4"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5" w:history="1">
        <w:r w:rsidRPr="0047386B">
          <w:rPr>
            <w:rStyle w:val="Hyperlink"/>
            <w:rFonts w:ascii="Times New Roman" w:hAnsi="Times New Roman" w:cs="Times New Roman"/>
            <w:sz w:val="18"/>
            <w:szCs w:val="18"/>
          </w:rPr>
          <w:t>https://www.tweedekamer.nl/kamerstukken/detail?id=2019D25252&amp;did=2019D25252</w:t>
        </w:r>
      </w:hyperlink>
    </w:p>
  </w:footnote>
  <w:footnote w:id="7">
    <w:p w14:paraId="5D78D897" w14:textId="77777777" w:rsidR="0047386B" w:rsidRPr="008377E7" w:rsidRDefault="0047386B" w:rsidP="0047386B">
      <w:pPr>
        <w:pStyle w:val="Voetnoottekst"/>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6" w:history="1">
        <w:r w:rsidRPr="0047386B">
          <w:rPr>
            <w:rStyle w:val="Hyperlink"/>
            <w:rFonts w:ascii="Times New Roman" w:hAnsi="Times New Roman" w:cs="Times New Roman"/>
            <w:sz w:val="18"/>
            <w:szCs w:val="18"/>
          </w:rPr>
          <w:t>https://www.rvig.nl/bsn-voor-caribische-studenten</w:t>
        </w:r>
      </w:hyperlink>
    </w:p>
  </w:footnote>
  <w:footnote w:id="8">
    <w:p w14:paraId="0019F3AC"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7" w:history="1">
        <w:r w:rsidRPr="0047386B">
          <w:rPr>
            <w:rStyle w:val="Hyperlink"/>
            <w:rFonts w:ascii="Times New Roman" w:hAnsi="Times New Roman" w:cs="Times New Roman"/>
            <w:sz w:val="18"/>
            <w:szCs w:val="18"/>
          </w:rPr>
          <w:t>https://www.service-public.fr/particuliers/vosdroits/F16904</w:t>
        </w:r>
      </w:hyperlink>
      <w:r w:rsidRPr="0047386B">
        <w:rPr>
          <w:rFonts w:ascii="Times New Roman" w:hAnsi="Times New Roman" w:cs="Times New Roman"/>
          <w:sz w:val="18"/>
          <w:szCs w:val="18"/>
        </w:rPr>
        <w:t xml:space="preserve"> en</w:t>
      </w:r>
      <w:r w:rsidRPr="0047386B">
        <w:rPr>
          <w:rFonts w:ascii="Times New Roman" w:hAnsi="Times New Roman" w:cs="Times New Roman"/>
          <w:sz w:val="16"/>
          <w:szCs w:val="16"/>
        </w:rPr>
        <w:t xml:space="preserve"> </w:t>
      </w:r>
      <w:hyperlink r:id="rId8" w:history="1">
        <w:r w:rsidRPr="0047386B">
          <w:rPr>
            <w:rStyle w:val="Hyperlink"/>
            <w:rFonts w:ascii="Times New Roman" w:hAnsi="Times New Roman" w:cs="Times New Roman"/>
            <w:sz w:val="18"/>
            <w:szCs w:val="18"/>
          </w:rPr>
          <w:t>https://www.service-public.fr/particuliers/vosdroits/R16396?lang=en</w:t>
        </w:r>
      </w:hyperlink>
    </w:p>
  </w:footnote>
  <w:footnote w:id="9">
    <w:p w14:paraId="7EA5C6A7" w14:textId="77777777" w:rsidR="0047386B" w:rsidRPr="0047386B" w:rsidRDefault="0047386B" w:rsidP="0047386B">
      <w:pPr>
        <w:pStyle w:val="Voetnoottekst"/>
        <w:rPr>
          <w:rFonts w:ascii="Times New Roman" w:hAnsi="Times New Roman" w:cs="Times New Roman"/>
          <w:color w:val="467886" w:themeColor="hyperlink"/>
          <w:sz w:val="18"/>
          <w:szCs w:val="18"/>
          <w:u w:val="single"/>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9" w:history="1">
        <w:r w:rsidRPr="0047386B">
          <w:rPr>
            <w:rStyle w:val="Hyperlink"/>
            <w:rFonts w:ascii="Times New Roman" w:hAnsi="Times New Roman" w:cs="Times New Roman"/>
            <w:sz w:val="18"/>
            <w:szCs w:val="18"/>
          </w:rPr>
          <w:t>https://www.vnacs.nl/actueel/nieuws/2024/04/16/op-aruba-curacao-en-sint-maarten-stemmen-voor-de-europees-parlementsverkiezing-2024</w:t>
        </w:r>
      </w:hyperlink>
    </w:p>
  </w:footnote>
  <w:footnote w:id="10">
    <w:p w14:paraId="38C2E536"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10" w:history="1">
        <w:r w:rsidRPr="0047386B">
          <w:rPr>
            <w:rStyle w:val="Hyperlink"/>
            <w:rFonts w:ascii="Times New Roman" w:hAnsi="Times New Roman" w:cs="Times New Roman"/>
            <w:sz w:val="18"/>
            <w:szCs w:val="18"/>
          </w:rPr>
          <w:t>https://www.denhaag.nl/nl/verkiezingen/kiezers-buiten-nederland/registreren-voor-inwoners-van-sint-maarten-aruba-of-curacao/</w:t>
        </w:r>
      </w:hyperlink>
      <w:r w:rsidRPr="0047386B">
        <w:rPr>
          <w:rFonts w:ascii="Times New Roman" w:hAnsi="Times New Roman" w:cs="Times New Roman"/>
          <w:sz w:val="18"/>
          <w:szCs w:val="18"/>
        </w:rPr>
        <w:t xml:space="preserve"> en </w:t>
      </w:r>
      <w:hyperlink r:id="rId11" w:history="1">
        <w:r w:rsidRPr="0047386B">
          <w:rPr>
            <w:rStyle w:val="Hyperlink"/>
            <w:rFonts w:ascii="Times New Roman" w:hAnsi="Times New Roman" w:cs="Times New Roman"/>
            <w:sz w:val="18"/>
            <w:szCs w:val="18"/>
          </w:rPr>
          <w:t>https://www.vnacs.nl/actueel/nieuws/2024/04/16/op-aruba-curacao-en-sint-maarten-stemmen-voor-de-europees-parlementsverkiezing-2024</w:t>
        </w:r>
      </w:hyperlink>
    </w:p>
  </w:footnote>
  <w:footnote w:id="11">
    <w:p w14:paraId="27E02980"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12" w:history="1">
        <w:r w:rsidRPr="0047386B">
          <w:rPr>
            <w:rStyle w:val="Hyperlink"/>
            <w:rFonts w:ascii="Times New Roman" w:hAnsi="Times New Roman" w:cs="Times New Roman"/>
            <w:sz w:val="18"/>
            <w:szCs w:val="18"/>
          </w:rPr>
          <w:t>https://www.denhaag.nl/nl/verkiezingen/kiezers-buiten-nederland/registreren-als-kiezer-buiten-nederland/</w:t>
        </w:r>
      </w:hyperlink>
    </w:p>
  </w:footnote>
  <w:footnote w:id="12">
    <w:p w14:paraId="5DA4E805"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13" w:history="1">
        <w:r w:rsidRPr="0047386B">
          <w:rPr>
            <w:rStyle w:val="Hyperlink"/>
            <w:rFonts w:ascii="Times New Roman" w:hAnsi="Times New Roman" w:cs="Times New Roman"/>
            <w:sz w:val="18"/>
            <w:szCs w:val="18"/>
          </w:rPr>
          <w:t>https://www.rijksdienstcn.com/over-de-rijksdienst-caribisch-nederland/binnenlandse-zaken-koninkrijksrelaties/europees-parlementsverkiezing-2024</w:t>
        </w:r>
      </w:hyperlink>
    </w:p>
  </w:footnote>
  <w:footnote w:id="13">
    <w:p w14:paraId="1A65DD76"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14" w:history="1">
        <w:r w:rsidRPr="0047386B">
          <w:rPr>
            <w:rStyle w:val="Hyperlink"/>
            <w:rFonts w:ascii="Times New Roman" w:hAnsi="Times New Roman" w:cs="Times New Roman"/>
            <w:sz w:val="18"/>
            <w:szCs w:val="18"/>
          </w:rPr>
          <w:t>https://www.tweedekamer.nl/kamerstukken/detail?id=2019D25252&amp;did=2019D25252</w:t>
        </w:r>
      </w:hyperlink>
    </w:p>
  </w:footnote>
  <w:footnote w:id="14">
    <w:p w14:paraId="50EDC2F2"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Style w:val="ts-alignment-element"/>
          <w:rFonts w:ascii="Times New Roman" w:hAnsi="Times New Roman" w:cs="Times New Roman"/>
          <w:sz w:val="18"/>
          <w:szCs w:val="18"/>
        </w:rPr>
        <w:t xml:space="preserve"> </w:t>
      </w:r>
      <w:hyperlink r:id="rId15" w:history="1">
        <w:r w:rsidRPr="0047386B">
          <w:rPr>
            <w:rStyle w:val="Hyperlink"/>
            <w:rFonts w:ascii="Times New Roman" w:hAnsi="Times New Roman" w:cs="Times New Roman"/>
            <w:sz w:val="18"/>
            <w:szCs w:val="18"/>
          </w:rPr>
          <w:t>https://www.tweedekamer.nl/kamerstukken/detail?id=2024D48445&amp;did=2024D48445</w:t>
        </w:r>
      </w:hyperlink>
    </w:p>
  </w:footnote>
  <w:footnote w:id="15">
    <w:p w14:paraId="4C5C97E7"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16" w:history="1">
        <w:r w:rsidRPr="0047386B">
          <w:rPr>
            <w:rStyle w:val="Hyperlink"/>
            <w:rFonts w:ascii="Times New Roman" w:hAnsi="Times New Roman" w:cs="Times New Roman"/>
            <w:sz w:val="18"/>
            <w:szCs w:val="18"/>
          </w:rPr>
          <w:t>https://www.tweedekamer.nl/kamerstukken/detail?id=2024D48457&amp;did=2024D48457</w:t>
        </w:r>
      </w:hyperlink>
    </w:p>
  </w:footnote>
  <w:footnote w:id="16">
    <w:p w14:paraId="173C5887" w14:textId="77777777" w:rsidR="0047386B" w:rsidRPr="00B80942" w:rsidRDefault="0047386B" w:rsidP="0047386B">
      <w:pPr>
        <w:pStyle w:val="Voetnoottekst"/>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17" w:history="1">
        <w:r w:rsidRPr="0047386B">
          <w:rPr>
            <w:rStyle w:val="Hyperlink"/>
            <w:rFonts w:ascii="Times New Roman" w:hAnsi="Times New Roman" w:cs="Times New Roman"/>
            <w:sz w:val="18"/>
            <w:szCs w:val="18"/>
          </w:rPr>
          <w:t>https://www.tweedekamer.nl/kamerstukken/detail?id=2024D48456&amp;did=2024D48456</w:t>
        </w:r>
      </w:hyperlink>
      <w:r w:rsidRPr="0047386B">
        <w:rPr>
          <w:rFonts w:ascii="Times New Roman" w:hAnsi="Times New Roman" w:cs="Times New Roman"/>
          <w:sz w:val="18"/>
          <w:szCs w:val="18"/>
        </w:rPr>
        <w:t xml:space="preserve"> en </w:t>
      </w:r>
      <w:hyperlink r:id="rId18" w:history="1">
        <w:r w:rsidRPr="0047386B">
          <w:rPr>
            <w:rStyle w:val="Hyperlink"/>
            <w:rFonts w:ascii="Times New Roman" w:hAnsi="Times New Roman" w:cs="Times New Roman"/>
            <w:sz w:val="18"/>
            <w:szCs w:val="18"/>
          </w:rPr>
          <w:t>https://www.tweedekamer.nl/kamerstukken/detail?id=2024D48457&amp;did=2024D48457</w:t>
        </w:r>
      </w:hyperlink>
    </w:p>
  </w:footnote>
  <w:footnote w:id="17">
    <w:p w14:paraId="011D0432"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Het aantal van 2.737 is op 18 juni 2024 met ons gedeeld door de gemeente Den Haag. In de Kamerbrief van 6 december 2024 wordt een aantal van 2.752 genoemd. </w:t>
      </w:r>
      <w:hyperlink r:id="rId19" w:history="1">
        <w:r w:rsidRPr="0047386B">
          <w:rPr>
            <w:rStyle w:val="Hyperlink"/>
            <w:rFonts w:ascii="Times New Roman" w:hAnsi="Times New Roman" w:cs="Times New Roman"/>
            <w:sz w:val="18"/>
            <w:szCs w:val="18"/>
          </w:rPr>
          <w:t>https://www.tweedekamer.nl/kamerstukken/brieven_regering/detail?id=2024Z20537&amp;did=2024D48441</w:t>
        </w:r>
      </w:hyperlink>
    </w:p>
  </w:footnote>
  <w:footnote w:id="18">
    <w:p w14:paraId="51369AC6" w14:textId="77777777" w:rsidR="0047386B" w:rsidRPr="00EA5215" w:rsidRDefault="0047386B" w:rsidP="0047386B">
      <w:pPr>
        <w:pStyle w:val="Voetnoottekst"/>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20" w:history="1">
        <w:r w:rsidRPr="0047386B">
          <w:rPr>
            <w:rStyle w:val="Hyperlink"/>
            <w:rFonts w:ascii="Times New Roman" w:hAnsi="Times New Roman" w:cs="Times New Roman"/>
            <w:sz w:val="18"/>
            <w:szCs w:val="18"/>
          </w:rPr>
          <w:t>https://www.rijksdienstcn.com/over-de-rijksdienst-caribisch-nederland/binnenlandse-zaken-koninkrijksrelaties/europees-parlementsverkiezing-2024</w:t>
        </w:r>
      </w:hyperlink>
    </w:p>
  </w:footnote>
  <w:footnote w:id="19">
    <w:p w14:paraId="36DC8901"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21" w:history="1">
        <w:r w:rsidRPr="0047386B">
          <w:rPr>
            <w:rStyle w:val="Hyperlink"/>
            <w:rFonts w:ascii="Times New Roman" w:hAnsi="Times New Roman" w:cs="Times New Roman"/>
            <w:sz w:val="18"/>
            <w:szCs w:val="18"/>
          </w:rPr>
          <w:t>https://dossierkoninkrijksrelaties.nl/2024/06/11/curacaoenaar-kleinmoedig-stemmentrekker-maar-niet-naar-brussel/</w:t>
        </w:r>
      </w:hyperlink>
    </w:p>
  </w:footnote>
  <w:footnote w:id="20">
    <w:p w14:paraId="4580BFF5"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22" w:history="1">
        <w:r w:rsidRPr="0047386B">
          <w:rPr>
            <w:rStyle w:val="Hyperlink"/>
            <w:rFonts w:ascii="Times New Roman" w:hAnsi="Times New Roman" w:cs="Times New Roman"/>
            <w:sz w:val="18"/>
            <w:szCs w:val="18"/>
          </w:rPr>
          <w:t>https://www.vie-publique.fr/en-bref/294513-elections-europeennes-2024-495-millions-delecteurs-inscrits-en-france</w:t>
        </w:r>
      </w:hyperlink>
    </w:p>
  </w:footnote>
  <w:footnote w:id="21">
    <w:p w14:paraId="7750F69D" w14:textId="77777777" w:rsidR="0047386B" w:rsidRPr="0047386B" w:rsidRDefault="0047386B" w:rsidP="0047386B">
      <w:pPr>
        <w:pStyle w:val="Voetnoottekst"/>
        <w:rPr>
          <w:rFonts w:ascii="Times New Roman" w:hAnsi="Times New Roman" w:cs="Times New Roman"/>
          <w:sz w:val="18"/>
          <w:szCs w:val="18"/>
        </w:rPr>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23" w:history="1">
        <w:r w:rsidRPr="0047386B">
          <w:rPr>
            <w:rStyle w:val="Hyperlink"/>
            <w:rFonts w:ascii="Times New Roman" w:hAnsi="Times New Roman" w:cs="Times New Roman"/>
            <w:sz w:val="18"/>
            <w:szCs w:val="18"/>
          </w:rPr>
          <w:t>https://www.archives-resultats-elections.interieur.gouv.fr/resultats/europeennes2024/</w:t>
        </w:r>
      </w:hyperlink>
      <w:r w:rsidRPr="0047386B">
        <w:rPr>
          <w:rFonts w:ascii="Times New Roman" w:hAnsi="Times New Roman" w:cs="Times New Roman"/>
          <w:sz w:val="18"/>
          <w:szCs w:val="18"/>
        </w:rPr>
        <w:t xml:space="preserve"> en </w:t>
      </w:r>
      <w:hyperlink r:id="rId24" w:history="1">
        <w:r w:rsidRPr="0047386B">
          <w:rPr>
            <w:rStyle w:val="Hyperlink"/>
            <w:rFonts w:ascii="Times New Roman" w:hAnsi="Times New Roman" w:cs="Times New Roman"/>
            <w:sz w:val="18"/>
            <w:szCs w:val="18"/>
          </w:rPr>
          <w:t>https://www.lemonde.fr/resultats-europeennes-2024/</w:t>
        </w:r>
      </w:hyperlink>
    </w:p>
  </w:footnote>
  <w:footnote w:id="22">
    <w:p w14:paraId="7811D25A" w14:textId="77777777" w:rsidR="0047386B" w:rsidRPr="001B658A" w:rsidRDefault="0047386B" w:rsidP="0047386B">
      <w:pPr>
        <w:pStyle w:val="Voetnoottekst"/>
      </w:pPr>
      <w:r w:rsidRPr="0047386B">
        <w:rPr>
          <w:rStyle w:val="Voetnootmarkering"/>
          <w:rFonts w:ascii="Times New Roman" w:hAnsi="Times New Roman" w:cs="Times New Roman"/>
          <w:sz w:val="18"/>
          <w:szCs w:val="18"/>
        </w:rPr>
        <w:footnoteRef/>
      </w:r>
      <w:r w:rsidRPr="0047386B">
        <w:rPr>
          <w:rFonts w:ascii="Times New Roman" w:hAnsi="Times New Roman" w:cs="Times New Roman"/>
          <w:sz w:val="18"/>
          <w:szCs w:val="18"/>
        </w:rPr>
        <w:t xml:space="preserve"> </w:t>
      </w:r>
      <w:hyperlink r:id="rId25" w:anchor="11" w:history="1">
        <w:r w:rsidRPr="0047386B">
          <w:rPr>
            <w:rStyle w:val="Hyperlink"/>
            <w:rFonts w:ascii="Times New Roman" w:hAnsi="Times New Roman" w:cs="Times New Roman"/>
            <w:sz w:val="18"/>
            <w:szCs w:val="18"/>
          </w:rPr>
          <w:t>https://www.lepoint.fr/politique/europeennes-comment-ont-vote-les-francais-a-l-etranger-10-06-2024-2562552_20.php#11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7DC4B"/>
    <w:multiLevelType w:val="multilevel"/>
    <w:tmpl w:val="C6122988"/>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70E17"/>
    <w:multiLevelType w:val="multilevel"/>
    <w:tmpl w:val="0D5002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0F1629"/>
    <w:multiLevelType w:val="hybridMultilevel"/>
    <w:tmpl w:val="5B3ED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6307CD"/>
    <w:multiLevelType w:val="multilevel"/>
    <w:tmpl w:val="F73C46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00BA5"/>
    <w:multiLevelType w:val="hybridMultilevel"/>
    <w:tmpl w:val="50CAA530"/>
    <w:lvl w:ilvl="0" w:tplc="1E224BB8">
      <w:start w:val="24"/>
      <w:numFmt w:val="bullet"/>
      <w:lvlText w:val="-"/>
      <w:lvlJc w:val="left"/>
      <w:pPr>
        <w:ind w:left="1637" w:hanging="360"/>
      </w:pPr>
      <w:rPr>
        <w:rFonts w:ascii="Aptos" w:eastAsiaTheme="minorHAnsi" w:hAnsi="Aptos" w:cstheme="minorBidi" w:hint="default"/>
      </w:rPr>
    </w:lvl>
    <w:lvl w:ilvl="1" w:tplc="04130003" w:tentative="1">
      <w:start w:val="1"/>
      <w:numFmt w:val="bullet"/>
      <w:lvlText w:val="o"/>
      <w:lvlJc w:val="left"/>
      <w:pPr>
        <w:ind w:left="2357" w:hanging="360"/>
      </w:pPr>
      <w:rPr>
        <w:rFonts w:ascii="Courier New" w:hAnsi="Courier New" w:cs="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cs="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cs="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5" w15:restartNumberingAfterBreak="0">
    <w:nsid w:val="0C35756D"/>
    <w:multiLevelType w:val="hybridMultilevel"/>
    <w:tmpl w:val="6A5E34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7020E2"/>
    <w:multiLevelType w:val="hybridMultilevel"/>
    <w:tmpl w:val="60840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06307D"/>
    <w:multiLevelType w:val="hybridMultilevel"/>
    <w:tmpl w:val="32EAC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631E9D"/>
    <w:multiLevelType w:val="hybridMultilevel"/>
    <w:tmpl w:val="E65CD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BB509A"/>
    <w:multiLevelType w:val="multilevel"/>
    <w:tmpl w:val="E26618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DE62FFD"/>
    <w:multiLevelType w:val="hybridMultilevel"/>
    <w:tmpl w:val="5EF6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194AD2"/>
    <w:multiLevelType w:val="hybridMultilevel"/>
    <w:tmpl w:val="A266B8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00626A"/>
    <w:multiLevelType w:val="hybridMultilevel"/>
    <w:tmpl w:val="993E4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5440A1"/>
    <w:multiLevelType w:val="hybridMultilevel"/>
    <w:tmpl w:val="5A303AFA"/>
    <w:lvl w:ilvl="0" w:tplc="8A324BFC">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3D39E5"/>
    <w:multiLevelType w:val="hybridMultilevel"/>
    <w:tmpl w:val="AD425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760941"/>
    <w:multiLevelType w:val="hybridMultilevel"/>
    <w:tmpl w:val="7A625D4E"/>
    <w:lvl w:ilvl="0" w:tplc="0F5CBC8A">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385763"/>
    <w:multiLevelType w:val="hybridMultilevel"/>
    <w:tmpl w:val="299A7E34"/>
    <w:lvl w:ilvl="0" w:tplc="052CB672">
      <w:start w:val="1"/>
      <w:numFmt w:val="decimal"/>
      <w:lvlText w:val="%1."/>
      <w:lvlJc w:val="left"/>
      <w:pPr>
        <w:ind w:left="360" w:hanging="360"/>
      </w:pPr>
      <w:rPr>
        <w:b w:val="0"/>
        <w:b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97A75CA"/>
    <w:multiLevelType w:val="multilevel"/>
    <w:tmpl w:val="F73C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02FAE"/>
    <w:multiLevelType w:val="hybridMultilevel"/>
    <w:tmpl w:val="C764EA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A6124A"/>
    <w:multiLevelType w:val="hybridMultilevel"/>
    <w:tmpl w:val="875656C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136147"/>
    <w:multiLevelType w:val="hybridMultilevel"/>
    <w:tmpl w:val="F252E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7D60DB"/>
    <w:multiLevelType w:val="hybridMultilevel"/>
    <w:tmpl w:val="115C3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2806B4"/>
    <w:multiLevelType w:val="hybridMultilevel"/>
    <w:tmpl w:val="1C8EC392"/>
    <w:lvl w:ilvl="0" w:tplc="65107098">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46E7256"/>
    <w:multiLevelType w:val="hybridMultilevel"/>
    <w:tmpl w:val="2D4C26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D00F43"/>
    <w:multiLevelType w:val="multilevel"/>
    <w:tmpl w:val="5168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D2281F"/>
    <w:multiLevelType w:val="hybridMultilevel"/>
    <w:tmpl w:val="D6E6F864"/>
    <w:lvl w:ilvl="0" w:tplc="04130011">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4E053A"/>
    <w:multiLevelType w:val="hybridMultilevel"/>
    <w:tmpl w:val="55B8D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575B60"/>
    <w:multiLevelType w:val="hybridMultilevel"/>
    <w:tmpl w:val="9676CA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8E66EB"/>
    <w:multiLevelType w:val="hybridMultilevel"/>
    <w:tmpl w:val="9AC29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160C59"/>
    <w:multiLevelType w:val="hybridMultilevel"/>
    <w:tmpl w:val="7F84533C"/>
    <w:lvl w:ilvl="0" w:tplc="E99CC1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1A50B0"/>
    <w:multiLevelType w:val="multilevel"/>
    <w:tmpl w:val="770C9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6B77F5"/>
    <w:multiLevelType w:val="multilevel"/>
    <w:tmpl w:val="F73C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94951"/>
    <w:multiLevelType w:val="hybridMultilevel"/>
    <w:tmpl w:val="7C02C0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3D0054"/>
    <w:multiLevelType w:val="hybridMultilevel"/>
    <w:tmpl w:val="DCB6CA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DE05D2"/>
    <w:multiLevelType w:val="multilevel"/>
    <w:tmpl w:val="DA547E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782A31F9"/>
    <w:multiLevelType w:val="hybridMultilevel"/>
    <w:tmpl w:val="B8DC4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6C70CB"/>
    <w:multiLevelType w:val="hybridMultilevel"/>
    <w:tmpl w:val="C762B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8016F6"/>
    <w:multiLevelType w:val="hybridMultilevel"/>
    <w:tmpl w:val="FE1866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F886055"/>
    <w:multiLevelType w:val="multilevel"/>
    <w:tmpl w:val="F73C4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130438">
    <w:abstractNumId w:val="4"/>
  </w:num>
  <w:num w:numId="2" w16cid:durableId="996760730">
    <w:abstractNumId w:val="13"/>
  </w:num>
  <w:num w:numId="3" w16cid:durableId="747583488">
    <w:abstractNumId w:val="15"/>
  </w:num>
  <w:num w:numId="4" w16cid:durableId="1560940786">
    <w:abstractNumId w:val="14"/>
  </w:num>
  <w:num w:numId="5" w16cid:durableId="779182789">
    <w:abstractNumId w:val="20"/>
  </w:num>
  <w:num w:numId="6" w16cid:durableId="1022316570">
    <w:abstractNumId w:val="27"/>
  </w:num>
  <w:num w:numId="7" w16cid:durableId="604121052">
    <w:abstractNumId w:val="25"/>
  </w:num>
  <w:num w:numId="8" w16cid:durableId="812864903">
    <w:abstractNumId w:val="8"/>
  </w:num>
  <w:num w:numId="9" w16cid:durableId="1349601370">
    <w:abstractNumId w:val="33"/>
  </w:num>
  <w:num w:numId="10" w16cid:durableId="840656556">
    <w:abstractNumId w:val="6"/>
  </w:num>
  <w:num w:numId="11" w16cid:durableId="310596179">
    <w:abstractNumId w:val="29"/>
  </w:num>
  <w:num w:numId="12" w16cid:durableId="1786461391">
    <w:abstractNumId w:val="7"/>
  </w:num>
  <w:num w:numId="13" w16cid:durableId="1830975744">
    <w:abstractNumId w:val="11"/>
  </w:num>
  <w:num w:numId="14" w16cid:durableId="680350163">
    <w:abstractNumId w:val="21"/>
  </w:num>
  <w:num w:numId="15" w16cid:durableId="770978135">
    <w:abstractNumId w:val="12"/>
  </w:num>
  <w:num w:numId="16" w16cid:durableId="282614452">
    <w:abstractNumId w:val="36"/>
  </w:num>
  <w:num w:numId="17" w16cid:durableId="1723559861">
    <w:abstractNumId w:val="19"/>
  </w:num>
  <w:num w:numId="18" w16cid:durableId="909123113">
    <w:abstractNumId w:val="23"/>
  </w:num>
  <w:num w:numId="19" w16cid:durableId="1684165110">
    <w:abstractNumId w:val="2"/>
  </w:num>
  <w:num w:numId="20" w16cid:durableId="1780179934">
    <w:abstractNumId w:val="35"/>
  </w:num>
  <w:num w:numId="21" w16cid:durableId="980353549">
    <w:abstractNumId w:val="28"/>
  </w:num>
  <w:num w:numId="22" w16cid:durableId="203251985">
    <w:abstractNumId w:val="26"/>
  </w:num>
  <w:num w:numId="23" w16cid:durableId="2032098419">
    <w:abstractNumId w:val="32"/>
  </w:num>
  <w:num w:numId="24" w16cid:durableId="882786708">
    <w:abstractNumId w:val="9"/>
  </w:num>
  <w:num w:numId="25" w16cid:durableId="724721050">
    <w:abstractNumId w:val="10"/>
  </w:num>
  <w:num w:numId="26" w16cid:durableId="1537695206">
    <w:abstractNumId w:val="24"/>
  </w:num>
  <w:num w:numId="27" w16cid:durableId="1818499603">
    <w:abstractNumId w:val="37"/>
  </w:num>
  <w:num w:numId="28" w16cid:durableId="766803450">
    <w:abstractNumId w:val="0"/>
  </w:num>
  <w:num w:numId="29" w16cid:durableId="835540404">
    <w:abstractNumId w:val="16"/>
  </w:num>
  <w:num w:numId="30" w16cid:durableId="403990945">
    <w:abstractNumId w:val="34"/>
  </w:num>
  <w:num w:numId="31" w16cid:durableId="1961065111">
    <w:abstractNumId w:val="30"/>
  </w:num>
  <w:num w:numId="32" w16cid:durableId="1070616047">
    <w:abstractNumId w:val="1"/>
  </w:num>
  <w:num w:numId="33" w16cid:durableId="1352997907">
    <w:abstractNumId w:val="22"/>
  </w:num>
  <w:num w:numId="34" w16cid:durableId="1108550347">
    <w:abstractNumId w:val="31"/>
  </w:num>
  <w:num w:numId="35" w16cid:durableId="1702777735">
    <w:abstractNumId w:val="38"/>
  </w:num>
  <w:num w:numId="36" w16cid:durableId="652373041">
    <w:abstractNumId w:val="17"/>
  </w:num>
  <w:num w:numId="37" w16cid:durableId="1843232707">
    <w:abstractNumId w:val="3"/>
  </w:num>
  <w:num w:numId="38" w16cid:durableId="73934900">
    <w:abstractNumId w:val="5"/>
  </w:num>
  <w:num w:numId="39" w16cid:durableId="20691057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44BC"/>
    <w:rsid w:val="00014C9A"/>
    <w:rsid w:val="000152A5"/>
    <w:rsid w:val="000177A8"/>
    <w:rsid w:val="00025294"/>
    <w:rsid w:val="00027C5B"/>
    <w:rsid w:val="0003006F"/>
    <w:rsid w:val="00032678"/>
    <w:rsid w:val="0003730B"/>
    <w:rsid w:val="00042233"/>
    <w:rsid w:val="0004722A"/>
    <w:rsid w:val="00047C92"/>
    <w:rsid w:val="00056127"/>
    <w:rsid w:val="00064B00"/>
    <w:rsid w:val="00066B04"/>
    <w:rsid w:val="00067A03"/>
    <w:rsid w:val="000740E1"/>
    <w:rsid w:val="0008611D"/>
    <w:rsid w:val="00087C33"/>
    <w:rsid w:val="000A3841"/>
    <w:rsid w:val="000B05BF"/>
    <w:rsid w:val="000B29EC"/>
    <w:rsid w:val="000B310D"/>
    <w:rsid w:val="000B7829"/>
    <w:rsid w:val="000C157A"/>
    <w:rsid w:val="000C7518"/>
    <w:rsid w:val="000C780E"/>
    <w:rsid w:val="000C7E6A"/>
    <w:rsid w:val="000D3DF2"/>
    <w:rsid w:val="000D6A6F"/>
    <w:rsid w:val="000E00BA"/>
    <w:rsid w:val="000E6053"/>
    <w:rsid w:val="000E6E49"/>
    <w:rsid w:val="000F050D"/>
    <w:rsid w:val="000F1307"/>
    <w:rsid w:val="000F2B08"/>
    <w:rsid w:val="001019F1"/>
    <w:rsid w:val="001051BA"/>
    <w:rsid w:val="00115FB1"/>
    <w:rsid w:val="001212F5"/>
    <w:rsid w:val="00125AB4"/>
    <w:rsid w:val="00125F55"/>
    <w:rsid w:val="001355BC"/>
    <w:rsid w:val="00143954"/>
    <w:rsid w:val="00145947"/>
    <w:rsid w:val="001529CF"/>
    <w:rsid w:val="00153D59"/>
    <w:rsid w:val="00154383"/>
    <w:rsid w:val="00157640"/>
    <w:rsid w:val="00161A17"/>
    <w:rsid w:val="001629D2"/>
    <w:rsid w:val="001646B3"/>
    <w:rsid w:val="00176E3F"/>
    <w:rsid w:val="001810E3"/>
    <w:rsid w:val="001813BE"/>
    <w:rsid w:val="001952CA"/>
    <w:rsid w:val="001A0EF5"/>
    <w:rsid w:val="001A4CB9"/>
    <w:rsid w:val="001A5880"/>
    <w:rsid w:val="001B119D"/>
    <w:rsid w:val="001B4FFC"/>
    <w:rsid w:val="001B7878"/>
    <w:rsid w:val="001C4764"/>
    <w:rsid w:val="001C77B4"/>
    <w:rsid w:val="001D09A7"/>
    <w:rsid w:val="001D3794"/>
    <w:rsid w:val="001D3BA0"/>
    <w:rsid w:val="001E1A7D"/>
    <w:rsid w:val="001E465C"/>
    <w:rsid w:val="001E6AE8"/>
    <w:rsid w:val="001E6FB3"/>
    <w:rsid w:val="001F03A9"/>
    <w:rsid w:val="001F2E12"/>
    <w:rsid w:val="001F39D4"/>
    <w:rsid w:val="001F40B4"/>
    <w:rsid w:val="001F4EEE"/>
    <w:rsid w:val="002004C3"/>
    <w:rsid w:val="00203A7F"/>
    <w:rsid w:val="00203C12"/>
    <w:rsid w:val="002045C3"/>
    <w:rsid w:val="0020609E"/>
    <w:rsid w:val="002079DA"/>
    <w:rsid w:val="00207B7B"/>
    <w:rsid w:val="00213E87"/>
    <w:rsid w:val="0021756F"/>
    <w:rsid w:val="00222C02"/>
    <w:rsid w:val="00224E9A"/>
    <w:rsid w:val="00226E07"/>
    <w:rsid w:val="00227E65"/>
    <w:rsid w:val="00232F1E"/>
    <w:rsid w:val="00234236"/>
    <w:rsid w:val="00234355"/>
    <w:rsid w:val="002366B7"/>
    <w:rsid w:val="00236918"/>
    <w:rsid w:val="00236ABE"/>
    <w:rsid w:val="00237F27"/>
    <w:rsid w:val="00246247"/>
    <w:rsid w:val="002472DE"/>
    <w:rsid w:val="00251EE9"/>
    <w:rsid w:val="00255A2E"/>
    <w:rsid w:val="00255AD0"/>
    <w:rsid w:val="0026487E"/>
    <w:rsid w:val="002802B9"/>
    <w:rsid w:val="00281080"/>
    <w:rsid w:val="00286CAB"/>
    <w:rsid w:val="00294CB5"/>
    <w:rsid w:val="00295803"/>
    <w:rsid w:val="002A0B27"/>
    <w:rsid w:val="002A74EF"/>
    <w:rsid w:val="002B5C7C"/>
    <w:rsid w:val="002B5D01"/>
    <w:rsid w:val="002B7BB0"/>
    <w:rsid w:val="002C102F"/>
    <w:rsid w:val="002C22E0"/>
    <w:rsid w:val="002C384F"/>
    <w:rsid w:val="002C4D9E"/>
    <w:rsid w:val="002D00F6"/>
    <w:rsid w:val="002D0557"/>
    <w:rsid w:val="002D2E74"/>
    <w:rsid w:val="002E199F"/>
    <w:rsid w:val="002E5A97"/>
    <w:rsid w:val="002E6913"/>
    <w:rsid w:val="002E71FC"/>
    <w:rsid w:val="002E7566"/>
    <w:rsid w:val="002F65EC"/>
    <w:rsid w:val="00310627"/>
    <w:rsid w:val="0031378E"/>
    <w:rsid w:val="00316D8D"/>
    <w:rsid w:val="00320282"/>
    <w:rsid w:val="00320D08"/>
    <w:rsid w:val="00322C70"/>
    <w:rsid w:val="003305C9"/>
    <w:rsid w:val="00331BF9"/>
    <w:rsid w:val="003322CF"/>
    <w:rsid w:val="00334E5B"/>
    <w:rsid w:val="00342463"/>
    <w:rsid w:val="00343F14"/>
    <w:rsid w:val="00351BC3"/>
    <w:rsid w:val="00356051"/>
    <w:rsid w:val="00361169"/>
    <w:rsid w:val="00361F54"/>
    <w:rsid w:val="00366FC5"/>
    <w:rsid w:val="00367BA0"/>
    <w:rsid w:val="00370739"/>
    <w:rsid w:val="00377D27"/>
    <w:rsid w:val="00381D58"/>
    <w:rsid w:val="00391D68"/>
    <w:rsid w:val="00392104"/>
    <w:rsid w:val="00393936"/>
    <w:rsid w:val="00397861"/>
    <w:rsid w:val="003A04C9"/>
    <w:rsid w:val="003A2056"/>
    <w:rsid w:val="003C0359"/>
    <w:rsid w:val="003C489B"/>
    <w:rsid w:val="003C4A21"/>
    <w:rsid w:val="003D2583"/>
    <w:rsid w:val="003D5CD5"/>
    <w:rsid w:val="003D7F01"/>
    <w:rsid w:val="003E384C"/>
    <w:rsid w:val="003F370A"/>
    <w:rsid w:val="00404658"/>
    <w:rsid w:val="00420411"/>
    <w:rsid w:val="0042388B"/>
    <w:rsid w:val="00424B53"/>
    <w:rsid w:val="00426CB2"/>
    <w:rsid w:val="004341B6"/>
    <w:rsid w:val="00440FC3"/>
    <w:rsid w:val="004414E1"/>
    <w:rsid w:val="004414E6"/>
    <w:rsid w:val="00446100"/>
    <w:rsid w:val="00452012"/>
    <w:rsid w:val="00455476"/>
    <w:rsid w:val="00466129"/>
    <w:rsid w:val="004718E6"/>
    <w:rsid w:val="0047386B"/>
    <w:rsid w:val="00480190"/>
    <w:rsid w:val="00484CB6"/>
    <w:rsid w:val="00485F74"/>
    <w:rsid w:val="004861FC"/>
    <w:rsid w:val="00486936"/>
    <w:rsid w:val="00487388"/>
    <w:rsid w:val="00494E68"/>
    <w:rsid w:val="004A0064"/>
    <w:rsid w:val="004A246A"/>
    <w:rsid w:val="004A452B"/>
    <w:rsid w:val="004A578A"/>
    <w:rsid w:val="004B0947"/>
    <w:rsid w:val="004C3B25"/>
    <w:rsid w:val="004C4C48"/>
    <w:rsid w:val="004D22B4"/>
    <w:rsid w:val="004E7316"/>
    <w:rsid w:val="004F1B57"/>
    <w:rsid w:val="004F2356"/>
    <w:rsid w:val="0050007F"/>
    <w:rsid w:val="005037B2"/>
    <w:rsid w:val="0050444D"/>
    <w:rsid w:val="00510F71"/>
    <w:rsid w:val="00511FD7"/>
    <w:rsid w:val="00513577"/>
    <w:rsid w:val="0051422B"/>
    <w:rsid w:val="00515CA0"/>
    <w:rsid w:val="005246A0"/>
    <w:rsid w:val="00526D50"/>
    <w:rsid w:val="005319B1"/>
    <w:rsid w:val="00531BA0"/>
    <w:rsid w:val="005376A3"/>
    <w:rsid w:val="0054296E"/>
    <w:rsid w:val="00545CF7"/>
    <w:rsid w:val="005469A6"/>
    <w:rsid w:val="00547064"/>
    <w:rsid w:val="00550EEB"/>
    <w:rsid w:val="005524F9"/>
    <w:rsid w:val="00555104"/>
    <w:rsid w:val="00561FF6"/>
    <w:rsid w:val="0056263E"/>
    <w:rsid w:val="00566951"/>
    <w:rsid w:val="00567E0D"/>
    <w:rsid w:val="00572C28"/>
    <w:rsid w:val="00574BBA"/>
    <w:rsid w:val="005813EE"/>
    <w:rsid w:val="00586F53"/>
    <w:rsid w:val="00587410"/>
    <w:rsid w:val="005921F7"/>
    <w:rsid w:val="00592520"/>
    <w:rsid w:val="00592B0D"/>
    <w:rsid w:val="0059667F"/>
    <w:rsid w:val="00596CE7"/>
    <w:rsid w:val="005A05E6"/>
    <w:rsid w:val="005A0DD7"/>
    <w:rsid w:val="005B115F"/>
    <w:rsid w:val="005B38E8"/>
    <w:rsid w:val="005B4DD6"/>
    <w:rsid w:val="005C1C7A"/>
    <w:rsid w:val="005C3183"/>
    <w:rsid w:val="005C4B9C"/>
    <w:rsid w:val="005C6DC2"/>
    <w:rsid w:val="005D5E8A"/>
    <w:rsid w:val="005E1B36"/>
    <w:rsid w:val="005E58EE"/>
    <w:rsid w:val="005F09DD"/>
    <w:rsid w:val="005F3DC3"/>
    <w:rsid w:val="005F4620"/>
    <w:rsid w:val="00601775"/>
    <w:rsid w:val="0060258B"/>
    <w:rsid w:val="0061482E"/>
    <w:rsid w:val="006178D5"/>
    <w:rsid w:val="006202FC"/>
    <w:rsid w:val="006209CA"/>
    <w:rsid w:val="006242B4"/>
    <w:rsid w:val="0064109D"/>
    <w:rsid w:val="006411D0"/>
    <w:rsid w:val="00641FE9"/>
    <w:rsid w:val="00646339"/>
    <w:rsid w:val="00647E72"/>
    <w:rsid w:val="00651177"/>
    <w:rsid w:val="006516F8"/>
    <w:rsid w:val="00655D90"/>
    <w:rsid w:val="00662428"/>
    <w:rsid w:val="006653BE"/>
    <w:rsid w:val="00672C06"/>
    <w:rsid w:val="00674A6E"/>
    <w:rsid w:val="00677F6A"/>
    <w:rsid w:val="00681416"/>
    <w:rsid w:val="006829A3"/>
    <w:rsid w:val="00682AB1"/>
    <w:rsid w:val="00691E7A"/>
    <w:rsid w:val="006A05E6"/>
    <w:rsid w:val="006A32D5"/>
    <w:rsid w:val="006A6FEA"/>
    <w:rsid w:val="006B36D2"/>
    <w:rsid w:val="006C29DF"/>
    <w:rsid w:val="006C2B24"/>
    <w:rsid w:val="006C2F3E"/>
    <w:rsid w:val="006C3A06"/>
    <w:rsid w:val="006C3CC3"/>
    <w:rsid w:val="006E10A1"/>
    <w:rsid w:val="006E4AA6"/>
    <w:rsid w:val="006E538D"/>
    <w:rsid w:val="006E6474"/>
    <w:rsid w:val="006E6AF8"/>
    <w:rsid w:val="006F3159"/>
    <w:rsid w:val="006F3AB0"/>
    <w:rsid w:val="006F3B91"/>
    <w:rsid w:val="00704338"/>
    <w:rsid w:val="007057D5"/>
    <w:rsid w:val="00705BEC"/>
    <w:rsid w:val="00706139"/>
    <w:rsid w:val="0071007E"/>
    <w:rsid w:val="00711C09"/>
    <w:rsid w:val="007136C0"/>
    <w:rsid w:val="00721382"/>
    <w:rsid w:val="007216C8"/>
    <w:rsid w:val="00722A84"/>
    <w:rsid w:val="00724746"/>
    <w:rsid w:val="00725BD7"/>
    <w:rsid w:val="00727B8C"/>
    <w:rsid w:val="00735476"/>
    <w:rsid w:val="00741DA7"/>
    <w:rsid w:val="0075528C"/>
    <w:rsid w:val="007679BA"/>
    <w:rsid w:val="00770730"/>
    <w:rsid w:val="00772078"/>
    <w:rsid w:val="0077400F"/>
    <w:rsid w:val="00775F4D"/>
    <w:rsid w:val="00787598"/>
    <w:rsid w:val="007876B9"/>
    <w:rsid w:val="00793E18"/>
    <w:rsid w:val="00794D5A"/>
    <w:rsid w:val="0079756F"/>
    <w:rsid w:val="0079787A"/>
    <w:rsid w:val="007A05F4"/>
    <w:rsid w:val="007A35AC"/>
    <w:rsid w:val="007A3E01"/>
    <w:rsid w:val="007A5452"/>
    <w:rsid w:val="007B1E67"/>
    <w:rsid w:val="007B39D2"/>
    <w:rsid w:val="007B5794"/>
    <w:rsid w:val="007C3A87"/>
    <w:rsid w:val="007C5BF4"/>
    <w:rsid w:val="007C5EF2"/>
    <w:rsid w:val="007D3E27"/>
    <w:rsid w:val="007D7C59"/>
    <w:rsid w:val="007E1CFC"/>
    <w:rsid w:val="007E2F3E"/>
    <w:rsid w:val="007F283A"/>
    <w:rsid w:val="008017FE"/>
    <w:rsid w:val="00801CA3"/>
    <w:rsid w:val="00802185"/>
    <w:rsid w:val="00802C67"/>
    <w:rsid w:val="00803368"/>
    <w:rsid w:val="00803C53"/>
    <w:rsid w:val="00805B9C"/>
    <w:rsid w:val="008110E1"/>
    <w:rsid w:val="00811397"/>
    <w:rsid w:val="00813B0C"/>
    <w:rsid w:val="00814820"/>
    <w:rsid w:val="00824304"/>
    <w:rsid w:val="0082539D"/>
    <w:rsid w:val="00830663"/>
    <w:rsid w:val="0083108C"/>
    <w:rsid w:val="008356F4"/>
    <w:rsid w:val="0083587D"/>
    <w:rsid w:val="00840234"/>
    <w:rsid w:val="00840359"/>
    <w:rsid w:val="008419D7"/>
    <w:rsid w:val="008423F2"/>
    <w:rsid w:val="008434CA"/>
    <w:rsid w:val="008547B9"/>
    <w:rsid w:val="008605AB"/>
    <w:rsid w:val="0086463F"/>
    <w:rsid w:val="00864F30"/>
    <w:rsid w:val="00865238"/>
    <w:rsid w:val="0086585C"/>
    <w:rsid w:val="00871952"/>
    <w:rsid w:val="008737AA"/>
    <w:rsid w:val="00876571"/>
    <w:rsid w:val="008769C9"/>
    <w:rsid w:val="0087780B"/>
    <w:rsid w:val="008841A2"/>
    <w:rsid w:val="0089274A"/>
    <w:rsid w:val="0089427A"/>
    <w:rsid w:val="00896FF4"/>
    <w:rsid w:val="008A0C42"/>
    <w:rsid w:val="008B68DC"/>
    <w:rsid w:val="008B7219"/>
    <w:rsid w:val="008C5177"/>
    <w:rsid w:val="008D5339"/>
    <w:rsid w:val="008E10DA"/>
    <w:rsid w:val="008E3202"/>
    <w:rsid w:val="008E4500"/>
    <w:rsid w:val="008E61E6"/>
    <w:rsid w:val="008F20B9"/>
    <w:rsid w:val="008F3126"/>
    <w:rsid w:val="008F34DB"/>
    <w:rsid w:val="008F5D7D"/>
    <w:rsid w:val="008F7CBF"/>
    <w:rsid w:val="0090038D"/>
    <w:rsid w:val="009011F0"/>
    <w:rsid w:val="00901A2B"/>
    <w:rsid w:val="00906B1B"/>
    <w:rsid w:val="00910ACC"/>
    <w:rsid w:val="009129F3"/>
    <w:rsid w:val="009235EB"/>
    <w:rsid w:val="00935999"/>
    <w:rsid w:val="009420F3"/>
    <w:rsid w:val="0094226E"/>
    <w:rsid w:val="00944536"/>
    <w:rsid w:val="00944686"/>
    <w:rsid w:val="0094497D"/>
    <w:rsid w:val="00947E3B"/>
    <w:rsid w:val="0095094B"/>
    <w:rsid w:val="00954D66"/>
    <w:rsid w:val="009564D3"/>
    <w:rsid w:val="00960FAD"/>
    <w:rsid w:val="0096338C"/>
    <w:rsid w:val="00963BA4"/>
    <w:rsid w:val="0096663E"/>
    <w:rsid w:val="00970925"/>
    <w:rsid w:val="00970B55"/>
    <w:rsid w:val="00974808"/>
    <w:rsid w:val="00975B2A"/>
    <w:rsid w:val="00977A21"/>
    <w:rsid w:val="00982B08"/>
    <w:rsid w:val="00983909"/>
    <w:rsid w:val="00983B3D"/>
    <w:rsid w:val="00984586"/>
    <w:rsid w:val="009849C1"/>
    <w:rsid w:val="00984C8B"/>
    <w:rsid w:val="0098541E"/>
    <w:rsid w:val="009875EC"/>
    <w:rsid w:val="00990321"/>
    <w:rsid w:val="0099061D"/>
    <w:rsid w:val="00992130"/>
    <w:rsid w:val="00995FB3"/>
    <w:rsid w:val="00995FD4"/>
    <w:rsid w:val="009A1670"/>
    <w:rsid w:val="009A25EF"/>
    <w:rsid w:val="009A2EA8"/>
    <w:rsid w:val="009A79BE"/>
    <w:rsid w:val="009B660E"/>
    <w:rsid w:val="009C2150"/>
    <w:rsid w:val="009C2198"/>
    <w:rsid w:val="009C48C6"/>
    <w:rsid w:val="009C4DFE"/>
    <w:rsid w:val="009C58FA"/>
    <w:rsid w:val="009C7967"/>
    <w:rsid w:val="009D0C70"/>
    <w:rsid w:val="009D3C30"/>
    <w:rsid w:val="009E3679"/>
    <w:rsid w:val="009E73C1"/>
    <w:rsid w:val="009F1CE3"/>
    <w:rsid w:val="009F463C"/>
    <w:rsid w:val="009F55AB"/>
    <w:rsid w:val="009F62F4"/>
    <w:rsid w:val="009F7EB6"/>
    <w:rsid w:val="00A0043B"/>
    <w:rsid w:val="00A032E1"/>
    <w:rsid w:val="00A04FB9"/>
    <w:rsid w:val="00A109EF"/>
    <w:rsid w:val="00A10B24"/>
    <w:rsid w:val="00A164B2"/>
    <w:rsid w:val="00A2679E"/>
    <w:rsid w:val="00A26C03"/>
    <w:rsid w:val="00A26E68"/>
    <w:rsid w:val="00A2783A"/>
    <w:rsid w:val="00A31165"/>
    <w:rsid w:val="00A33AC1"/>
    <w:rsid w:val="00A4328D"/>
    <w:rsid w:val="00A46B31"/>
    <w:rsid w:val="00A479B6"/>
    <w:rsid w:val="00A50CEE"/>
    <w:rsid w:val="00A533E8"/>
    <w:rsid w:val="00A57A99"/>
    <w:rsid w:val="00A57AAB"/>
    <w:rsid w:val="00A63665"/>
    <w:rsid w:val="00A701A8"/>
    <w:rsid w:val="00A70884"/>
    <w:rsid w:val="00A71054"/>
    <w:rsid w:val="00A71C21"/>
    <w:rsid w:val="00A741D1"/>
    <w:rsid w:val="00A74282"/>
    <w:rsid w:val="00A80F84"/>
    <w:rsid w:val="00A81B93"/>
    <w:rsid w:val="00A82F6A"/>
    <w:rsid w:val="00A86D44"/>
    <w:rsid w:val="00A876F7"/>
    <w:rsid w:val="00A930A0"/>
    <w:rsid w:val="00AA102B"/>
    <w:rsid w:val="00AA19B3"/>
    <w:rsid w:val="00AB1A6A"/>
    <w:rsid w:val="00AB7288"/>
    <w:rsid w:val="00AC2985"/>
    <w:rsid w:val="00AC6D5A"/>
    <w:rsid w:val="00AC76C4"/>
    <w:rsid w:val="00AD38FC"/>
    <w:rsid w:val="00AD42CB"/>
    <w:rsid w:val="00AD51E6"/>
    <w:rsid w:val="00AE20F1"/>
    <w:rsid w:val="00AE38F1"/>
    <w:rsid w:val="00AF258F"/>
    <w:rsid w:val="00AF360A"/>
    <w:rsid w:val="00AF5DE3"/>
    <w:rsid w:val="00B00097"/>
    <w:rsid w:val="00B02867"/>
    <w:rsid w:val="00B037AE"/>
    <w:rsid w:val="00B07286"/>
    <w:rsid w:val="00B11009"/>
    <w:rsid w:val="00B1291D"/>
    <w:rsid w:val="00B12B75"/>
    <w:rsid w:val="00B222BD"/>
    <w:rsid w:val="00B22A59"/>
    <w:rsid w:val="00B23A2E"/>
    <w:rsid w:val="00B31E2F"/>
    <w:rsid w:val="00B334BC"/>
    <w:rsid w:val="00B3768A"/>
    <w:rsid w:val="00B44977"/>
    <w:rsid w:val="00B5091E"/>
    <w:rsid w:val="00B56819"/>
    <w:rsid w:val="00B5715F"/>
    <w:rsid w:val="00B604A3"/>
    <w:rsid w:val="00B67704"/>
    <w:rsid w:val="00B7237B"/>
    <w:rsid w:val="00B7691B"/>
    <w:rsid w:val="00B833CB"/>
    <w:rsid w:val="00B85207"/>
    <w:rsid w:val="00B85895"/>
    <w:rsid w:val="00B8628F"/>
    <w:rsid w:val="00B8632A"/>
    <w:rsid w:val="00B92B3F"/>
    <w:rsid w:val="00B9489E"/>
    <w:rsid w:val="00B949AD"/>
    <w:rsid w:val="00BA28D2"/>
    <w:rsid w:val="00BA4536"/>
    <w:rsid w:val="00BA55F5"/>
    <w:rsid w:val="00BA65E1"/>
    <w:rsid w:val="00BB3D90"/>
    <w:rsid w:val="00BC26FD"/>
    <w:rsid w:val="00BC5B7D"/>
    <w:rsid w:val="00BC5EC4"/>
    <w:rsid w:val="00BD366B"/>
    <w:rsid w:val="00BD36C2"/>
    <w:rsid w:val="00BD4B1A"/>
    <w:rsid w:val="00BD4BFB"/>
    <w:rsid w:val="00BD5CA5"/>
    <w:rsid w:val="00BE7647"/>
    <w:rsid w:val="00BF38B5"/>
    <w:rsid w:val="00BF59BF"/>
    <w:rsid w:val="00BF5F66"/>
    <w:rsid w:val="00C103EF"/>
    <w:rsid w:val="00C13E57"/>
    <w:rsid w:val="00C1426F"/>
    <w:rsid w:val="00C14E7A"/>
    <w:rsid w:val="00C15D5C"/>
    <w:rsid w:val="00C23931"/>
    <w:rsid w:val="00C32CF5"/>
    <w:rsid w:val="00C32F49"/>
    <w:rsid w:val="00C341C2"/>
    <w:rsid w:val="00C406AB"/>
    <w:rsid w:val="00C40D1E"/>
    <w:rsid w:val="00C54288"/>
    <w:rsid w:val="00C619E8"/>
    <w:rsid w:val="00C72E8D"/>
    <w:rsid w:val="00C74F7F"/>
    <w:rsid w:val="00C76DE4"/>
    <w:rsid w:val="00C7737B"/>
    <w:rsid w:val="00C90FDD"/>
    <w:rsid w:val="00CA03DF"/>
    <w:rsid w:val="00CA33FD"/>
    <w:rsid w:val="00CA3EE6"/>
    <w:rsid w:val="00CB1876"/>
    <w:rsid w:val="00CB1F7A"/>
    <w:rsid w:val="00CC04C9"/>
    <w:rsid w:val="00CD246C"/>
    <w:rsid w:val="00CD68A2"/>
    <w:rsid w:val="00CE0F37"/>
    <w:rsid w:val="00CE39B5"/>
    <w:rsid w:val="00CF0A02"/>
    <w:rsid w:val="00CF15E6"/>
    <w:rsid w:val="00CF1B68"/>
    <w:rsid w:val="00CF1E0F"/>
    <w:rsid w:val="00CF2941"/>
    <w:rsid w:val="00CF5037"/>
    <w:rsid w:val="00CF6220"/>
    <w:rsid w:val="00D05EBF"/>
    <w:rsid w:val="00D06D4B"/>
    <w:rsid w:val="00D11477"/>
    <w:rsid w:val="00D14772"/>
    <w:rsid w:val="00D15DBD"/>
    <w:rsid w:val="00D16D3B"/>
    <w:rsid w:val="00D3197C"/>
    <w:rsid w:val="00D35816"/>
    <w:rsid w:val="00D36678"/>
    <w:rsid w:val="00D426F0"/>
    <w:rsid w:val="00D47BFD"/>
    <w:rsid w:val="00D5272F"/>
    <w:rsid w:val="00D5287F"/>
    <w:rsid w:val="00D53C95"/>
    <w:rsid w:val="00D5756B"/>
    <w:rsid w:val="00D604EF"/>
    <w:rsid w:val="00D637A9"/>
    <w:rsid w:val="00D6502A"/>
    <w:rsid w:val="00D652F6"/>
    <w:rsid w:val="00D661C5"/>
    <w:rsid w:val="00D6694A"/>
    <w:rsid w:val="00D6784E"/>
    <w:rsid w:val="00D710AC"/>
    <w:rsid w:val="00D74607"/>
    <w:rsid w:val="00D8127D"/>
    <w:rsid w:val="00D815EE"/>
    <w:rsid w:val="00D82FEE"/>
    <w:rsid w:val="00D90CDF"/>
    <w:rsid w:val="00D9197F"/>
    <w:rsid w:val="00D933F2"/>
    <w:rsid w:val="00DA1737"/>
    <w:rsid w:val="00DA268C"/>
    <w:rsid w:val="00DB0D75"/>
    <w:rsid w:val="00DB536F"/>
    <w:rsid w:val="00DC0D1D"/>
    <w:rsid w:val="00DC2C9D"/>
    <w:rsid w:val="00DC3950"/>
    <w:rsid w:val="00DC3B77"/>
    <w:rsid w:val="00DC5391"/>
    <w:rsid w:val="00DD0715"/>
    <w:rsid w:val="00DD095C"/>
    <w:rsid w:val="00DD391A"/>
    <w:rsid w:val="00DD4B2B"/>
    <w:rsid w:val="00DD4D0E"/>
    <w:rsid w:val="00DD6357"/>
    <w:rsid w:val="00DE4F56"/>
    <w:rsid w:val="00DE5408"/>
    <w:rsid w:val="00DE7644"/>
    <w:rsid w:val="00DF5DF1"/>
    <w:rsid w:val="00E16781"/>
    <w:rsid w:val="00E21708"/>
    <w:rsid w:val="00E2336D"/>
    <w:rsid w:val="00E264BF"/>
    <w:rsid w:val="00E26DCD"/>
    <w:rsid w:val="00E327FA"/>
    <w:rsid w:val="00E346DA"/>
    <w:rsid w:val="00E348CC"/>
    <w:rsid w:val="00E45180"/>
    <w:rsid w:val="00E50994"/>
    <w:rsid w:val="00E51574"/>
    <w:rsid w:val="00E5308E"/>
    <w:rsid w:val="00E64C73"/>
    <w:rsid w:val="00E66624"/>
    <w:rsid w:val="00E675B8"/>
    <w:rsid w:val="00E745A9"/>
    <w:rsid w:val="00E809DE"/>
    <w:rsid w:val="00E85426"/>
    <w:rsid w:val="00EA21B5"/>
    <w:rsid w:val="00EA66CB"/>
    <w:rsid w:val="00EA7EAC"/>
    <w:rsid w:val="00EB5D4F"/>
    <w:rsid w:val="00EB7723"/>
    <w:rsid w:val="00EC35D5"/>
    <w:rsid w:val="00EC76D1"/>
    <w:rsid w:val="00ED0B2A"/>
    <w:rsid w:val="00ED1CEB"/>
    <w:rsid w:val="00ED24E5"/>
    <w:rsid w:val="00ED2A45"/>
    <w:rsid w:val="00ED41D6"/>
    <w:rsid w:val="00ED4F5E"/>
    <w:rsid w:val="00ED5447"/>
    <w:rsid w:val="00ED603D"/>
    <w:rsid w:val="00EE0754"/>
    <w:rsid w:val="00EE2108"/>
    <w:rsid w:val="00EE2C02"/>
    <w:rsid w:val="00EE7E6A"/>
    <w:rsid w:val="00EF00FB"/>
    <w:rsid w:val="00F01C53"/>
    <w:rsid w:val="00F04732"/>
    <w:rsid w:val="00F106C9"/>
    <w:rsid w:val="00F127A6"/>
    <w:rsid w:val="00F12F9E"/>
    <w:rsid w:val="00F15ECF"/>
    <w:rsid w:val="00F1798C"/>
    <w:rsid w:val="00F263AE"/>
    <w:rsid w:val="00F274B8"/>
    <w:rsid w:val="00F330C7"/>
    <w:rsid w:val="00F42217"/>
    <w:rsid w:val="00F454FF"/>
    <w:rsid w:val="00F46305"/>
    <w:rsid w:val="00F50AE3"/>
    <w:rsid w:val="00F56204"/>
    <w:rsid w:val="00F57F76"/>
    <w:rsid w:val="00F62D3A"/>
    <w:rsid w:val="00F6668F"/>
    <w:rsid w:val="00F714FC"/>
    <w:rsid w:val="00F777DD"/>
    <w:rsid w:val="00F82910"/>
    <w:rsid w:val="00F83424"/>
    <w:rsid w:val="00F84197"/>
    <w:rsid w:val="00F86FEA"/>
    <w:rsid w:val="00F90CAB"/>
    <w:rsid w:val="00F90DD4"/>
    <w:rsid w:val="00F91222"/>
    <w:rsid w:val="00F95100"/>
    <w:rsid w:val="00FA577A"/>
    <w:rsid w:val="00FA5C31"/>
    <w:rsid w:val="00FB0019"/>
    <w:rsid w:val="00FB042F"/>
    <w:rsid w:val="00FB2CBD"/>
    <w:rsid w:val="00FB31C7"/>
    <w:rsid w:val="00FB6721"/>
    <w:rsid w:val="00FC3564"/>
    <w:rsid w:val="00FC4A5C"/>
    <w:rsid w:val="00FE145E"/>
    <w:rsid w:val="00FF0E61"/>
    <w:rsid w:val="00FF5962"/>
    <w:rsid w:val="00FF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8F22"/>
  <w15:chartTrackingRefBased/>
  <w15:docId w15:val="{6CAB69AA-96C6-47F1-9E2A-D114721D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rsid w:val="001B4FFC"/>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 w:type="paragraph" w:styleId="Normaalweb">
    <w:name w:val="Normal (Web)"/>
    <w:basedOn w:val="Standaard"/>
    <w:uiPriority w:val="99"/>
    <w:unhideWhenUsed/>
    <w:rsid w:val="001A4C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Notitiekopongenummerd">
    <w:name w:val="Notitiekop ongenummerd"/>
    <w:basedOn w:val="Standaard"/>
    <w:next w:val="Standaard"/>
    <w:rsid w:val="00555104"/>
    <w:pPr>
      <w:autoSpaceDN w:val="0"/>
      <w:spacing w:before="220" w:after="22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5B4D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DD6"/>
  </w:style>
  <w:style w:type="paragraph" w:styleId="Voettekst">
    <w:name w:val="footer"/>
    <w:basedOn w:val="Standaard"/>
    <w:link w:val="VoettekstChar"/>
    <w:uiPriority w:val="99"/>
    <w:unhideWhenUsed/>
    <w:rsid w:val="005B4D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DD6"/>
  </w:style>
  <w:style w:type="table" w:styleId="Tabelraster">
    <w:name w:val="Table Grid"/>
    <w:basedOn w:val="Standaardtabel"/>
    <w:rsid w:val="00D1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A26E68"/>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E7E6A"/>
  </w:style>
  <w:style w:type="paragraph" w:customStyle="1" w:styleId="RapportKop1">
    <w:name w:val="Rapport Kop 1"/>
    <w:basedOn w:val="Standaard"/>
    <w:next w:val="Standaard"/>
    <w:uiPriority w:val="3"/>
    <w:qFormat/>
    <w:rsid w:val="0047386B"/>
    <w:pPr>
      <w:pageBreakBefore/>
      <w:numPr>
        <w:numId w:val="28"/>
      </w:numPr>
      <w:tabs>
        <w:tab w:val="left" w:pos="453"/>
      </w:tabs>
      <w:autoSpaceDN w:val="0"/>
      <w:spacing w:before="220" w:after="2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Kop2">
    <w:name w:val="Rapport Kop 2"/>
    <w:basedOn w:val="Standaard"/>
    <w:next w:val="Standaard"/>
    <w:uiPriority w:val="5"/>
    <w:qFormat/>
    <w:rsid w:val="0047386B"/>
    <w:pPr>
      <w:numPr>
        <w:ilvl w:val="1"/>
        <w:numId w:val="28"/>
      </w:numPr>
      <w:tabs>
        <w:tab w:val="left" w:pos="453"/>
      </w:tabs>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Kop3">
    <w:name w:val="Rapport Kop 3"/>
    <w:basedOn w:val="Standaard"/>
    <w:next w:val="Standaard"/>
    <w:uiPriority w:val="7"/>
    <w:qFormat/>
    <w:rsid w:val="0047386B"/>
    <w:pPr>
      <w:numPr>
        <w:ilvl w:val="2"/>
        <w:numId w:val="28"/>
      </w:numPr>
      <w:tabs>
        <w:tab w:val="left" w:pos="453"/>
      </w:tabs>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styleId="Geenafstand">
    <w:name w:val="No Spacing"/>
    <w:uiPriority w:val="1"/>
    <w:qFormat/>
    <w:rsid w:val="0047386B"/>
    <w:pPr>
      <w:spacing w:after="0" w:line="240" w:lineRule="auto"/>
    </w:pPr>
    <w:rPr>
      <w:rFonts w:ascii="Calibri" w:eastAsia="Calibri" w:hAnsi="Calibri" w:cs="Times New Roman"/>
      <w:kern w:val="0"/>
      <w14:ligatures w14:val="none"/>
    </w:rPr>
  </w:style>
  <w:style w:type="character" w:customStyle="1" w:styleId="ts-alignment-element">
    <w:name w:val="ts-alignment-element"/>
    <w:basedOn w:val="Standaardalinea-lettertype"/>
    <w:rsid w:val="00473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1160805549">
      <w:bodyDiv w:val="1"/>
      <w:marLeft w:val="0"/>
      <w:marRight w:val="0"/>
      <w:marTop w:val="0"/>
      <w:marBottom w:val="0"/>
      <w:divBdr>
        <w:top w:val="none" w:sz="0" w:space="0" w:color="auto"/>
        <w:left w:val="none" w:sz="0" w:space="0" w:color="auto"/>
        <w:bottom w:val="none" w:sz="0" w:space="0" w:color="auto"/>
        <w:right w:val="none" w:sz="0" w:space="0" w:color="auto"/>
      </w:divBdr>
    </w:div>
    <w:div w:id="1165438308">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228880131">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436943759">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1825702768">
      <w:bodyDiv w:val="1"/>
      <w:marLeft w:val="0"/>
      <w:marRight w:val="0"/>
      <w:marTop w:val="0"/>
      <w:marBottom w:val="0"/>
      <w:divBdr>
        <w:top w:val="none" w:sz="0" w:space="0" w:color="auto"/>
        <w:left w:val="none" w:sz="0" w:space="0" w:color="auto"/>
        <w:bottom w:val="none" w:sz="0" w:space="0" w:color="auto"/>
        <w:right w:val="none" w:sz="0" w:space="0" w:color="auto"/>
      </w:divBdr>
    </w:div>
    <w:div w:id="1933078464">
      <w:bodyDiv w:val="1"/>
      <w:marLeft w:val="0"/>
      <w:marRight w:val="0"/>
      <w:marTop w:val="0"/>
      <w:marBottom w:val="0"/>
      <w:divBdr>
        <w:top w:val="none" w:sz="0" w:space="0" w:color="auto"/>
        <w:left w:val="none" w:sz="0" w:space="0" w:color="auto"/>
        <w:bottom w:val="none" w:sz="0" w:space="0" w:color="auto"/>
        <w:right w:val="none" w:sz="0" w:space="0" w:color="auto"/>
      </w:divBdr>
    </w:div>
    <w:div w:id="20265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04627/2023-06-20/" TargetMode="External"/><Relationship Id="rId3" Type="http://schemas.openxmlformats.org/officeDocument/2006/relationships/settings" Target="settings.xml"/><Relationship Id="rId7" Type="http://schemas.openxmlformats.org/officeDocument/2006/relationships/hyperlink" Target="http://www.stemmeninhetbuitenlan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ervice-public.fr/particuliers/vosdroits/R16396?lang=en" TargetMode="External"/><Relationship Id="rId13" Type="http://schemas.openxmlformats.org/officeDocument/2006/relationships/hyperlink" Target="https://www.rijksdienstcn.com/over-de-rijksdienst-caribisch-nederland/binnenlandse-zaken-koninkrijksrelaties/europees-parlementsverkiezing-2024" TargetMode="External"/><Relationship Id="rId18" Type="http://schemas.openxmlformats.org/officeDocument/2006/relationships/hyperlink" Target="https://www.tweedekamer.nl/kamerstukken/detail?id=2024D48457&amp;did=2024D48457" TargetMode="External"/><Relationship Id="rId3" Type="http://schemas.openxmlformats.org/officeDocument/2006/relationships/hyperlink" Target="https://www.tweedekamer.nl/kamerstukken/brieven_regering/detail?id=2024Z20537&amp;did=2024D48441" TargetMode="External"/><Relationship Id="rId21" Type="http://schemas.openxmlformats.org/officeDocument/2006/relationships/hyperlink" Target="https://dossierkoninkrijksrelaties.nl/2024/06/11/curacaoenaar-kleinmoedig-stemmentrekker-maar-niet-naar-brussel/" TargetMode="External"/><Relationship Id="rId7" Type="http://schemas.openxmlformats.org/officeDocument/2006/relationships/hyperlink" Target="https://www.service-public.fr/particuliers/vosdroits/F16904" TargetMode="External"/><Relationship Id="rId12" Type="http://schemas.openxmlformats.org/officeDocument/2006/relationships/hyperlink" Target="https://www.denhaag.nl/nl/verkiezingen/kiezers-buiten-nederland/registreren-als-kiezer-buiten-nederland/" TargetMode="External"/><Relationship Id="rId17" Type="http://schemas.openxmlformats.org/officeDocument/2006/relationships/hyperlink" Target="https://www.tweedekamer.nl/kamerstukken/detail?id=2024D48456&amp;did=2024D48456" TargetMode="External"/><Relationship Id="rId25" Type="http://schemas.openxmlformats.org/officeDocument/2006/relationships/hyperlink" Target="https://www.lepoint.fr/politique/europeennes-comment-ont-vote-les-francais-a-l-etranger-10-06-2024-2562552_20.php" TargetMode="External"/><Relationship Id="rId2" Type="http://schemas.openxmlformats.org/officeDocument/2006/relationships/hyperlink" Target="https://eur-lex.europa.eu/legal-content/NL/ALL/?uri=CELEX%3A62004CJ0300" TargetMode="External"/><Relationship Id="rId16" Type="http://schemas.openxmlformats.org/officeDocument/2006/relationships/hyperlink" Target="https://www.tweedekamer.nl/kamerstukken/detail?id=2024D48457&amp;did=2024D48457" TargetMode="External"/><Relationship Id="rId20" Type="http://schemas.openxmlformats.org/officeDocument/2006/relationships/hyperlink" Target="https://www.rijksdienstcn.com/over-de-rijksdienst-caribisch-nederland/binnenlandse-zaken-koninkrijksrelaties/europees-parlementsverkiezing-2024" TargetMode="External"/><Relationship Id="rId1" Type="http://schemas.openxmlformats.org/officeDocument/2006/relationships/hyperlink" Target="https://www.raadvanstate.nl/uitspraken/@5437/200404446-1b/" TargetMode="External"/><Relationship Id="rId6" Type="http://schemas.openxmlformats.org/officeDocument/2006/relationships/hyperlink" Target="https://www.rvig.nl/bsn-voor-caribische-studenten" TargetMode="External"/><Relationship Id="rId11" Type="http://schemas.openxmlformats.org/officeDocument/2006/relationships/hyperlink" Target="https://www.vnacs.nl/actueel/nieuws/2024/04/16/op-aruba-curacao-en-sint-maarten-stemmen-voor-de-europees-parlementsverkiezing-2024" TargetMode="External"/><Relationship Id="rId24" Type="http://schemas.openxmlformats.org/officeDocument/2006/relationships/hyperlink" Target="https://www.lemonde.fr/resultats-europeennes-2024/" TargetMode="External"/><Relationship Id="rId5" Type="http://schemas.openxmlformats.org/officeDocument/2006/relationships/hyperlink" Target="https://www.tweedekamer.nl/kamerstukken/detail?id=2019D25252&amp;did=2019D25252" TargetMode="External"/><Relationship Id="rId15" Type="http://schemas.openxmlformats.org/officeDocument/2006/relationships/hyperlink" Target="https://www.tweedekamer.nl/kamerstukken/detail?id=2024D48445&amp;did=2024D48445" TargetMode="External"/><Relationship Id="rId23" Type="http://schemas.openxmlformats.org/officeDocument/2006/relationships/hyperlink" Target="https://www.archives-resultats-elections.interieur.gouv.fr/resultats/europeennes2024/" TargetMode="External"/><Relationship Id="rId10" Type="http://schemas.openxmlformats.org/officeDocument/2006/relationships/hyperlink" Target="https://www.denhaag.nl/nl/verkiezingen/kiezers-buiten-nederland/registreren-voor-inwoners-van-sint-maarten-aruba-of-curacao/" TargetMode="External"/><Relationship Id="rId19" Type="http://schemas.openxmlformats.org/officeDocument/2006/relationships/hyperlink" Target="https://www.tweedekamer.nl/kamerstukken/brieven_regering/detail?id=2024Z20537&amp;did=2024D48441" TargetMode="External"/><Relationship Id="rId4" Type="http://schemas.openxmlformats.org/officeDocument/2006/relationships/hyperlink" Target="https://www.denhaag.nl/nl/verkiezingen/kiezers-buiten-nederland/registreren-voor-inwoners-van-sint-maarten-aruba-of-curacao/" TargetMode="External"/><Relationship Id="rId9" Type="http://schemas.openxmlformats.org/officeDocument/2006/relationships/hyperlink" Target="https://www.vnacs.nl/actueel/nieuws/2024/04/16/op-aruba-curacao-en-sint-maarten-stemmen-voor-de-europees-parlementsverkiezing-2024" TargetMode="External"/><Relationship Id="rId14" Type="http://schemas.openxmlformats.org/officeDocument/2006/relationships/hyperlink" Target="https://www.tweedekamer.nl/kamerstukken/detail?id=2019D25252&amp;did=2019D25252" TargetMode="External"/><Relationship Id="rId22" Type="http://schemas.openxmlformats.org/officeDocument/2006/relationships/hyperlink" Target="https://www.vie-publique.fr/en-bref/294513-elections-europeennes-2024-495-millions-delecteurs-inscrits-en-fra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4080</ap:Words>
  <ap:Characters>22444</ap:Characters>
  <ap:DocSecurity>4</ap:DocSecurity>
  <ap:Lines>187</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2025-07-02T14:09:00.0000000Z</dcterms:created>
  <dcterms:modified xsi:type="dcterms:W3CDTF">2025-07-02T14:09:00.0000000Z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9d1a1f08-c98e-4c84-8868-3d323b87d384</vt:lpwstr>
  </property>
</Properties>
</file>