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479" w:rsidRDefault="004B4479" w14:paraId="4AD76B2B" w14:textId="77777777">
      <w:bookmarkStart w:name="_GoBack" w:id="0"/>
      <w:bookmarkEnd w:id="0"/>
    </w:p>
    <w:p w:rsidR="004B4479" w:rsidRDefault="001D34C6" w14:paraId="45372C2F" w14:textId="4D08CE50">
      <w:r>
        <w:t>Hierbij bied ik u de nota naar aanleiding van het (nader) verslag inzake het bovenvermelde voorstel aan.</w:t>
      </w:r>
    </w:p>
    <w:p w:rsidR="004B4479" w:rsidRDefault="004B4479" w14:paraId="70A6DF90" w14:textId="77777777">
      <w:pPr>
        <w:pStyle w:val="WitregelW1bodytekst"/>
      </w:pPr>
    </w:p>
    <w:p w:rsidRPr="00805E87" w:rsidR="00805E87" w:rsidP="00805E87" w:rsidRDefault="00805E87" w14:paraId="78BAC541" w14:textId="77777777"/>
    <w:p w:rsidR="004B4479" w:rsidRDefault="001D34C6" w14:paraId="4CDB8502" w14:textId="6D8E6B7D">
      <w:r>
        <w:t>De Staatssecretaris</w:t>
      </w:r>
      <w:r w:rsidR="000933B8">
        <w:t xml:space="preserve"> Rechtsbescherming</w:t>
      </w:r>
      <w:r>
        <w:t>,</w:t>
      </w:r>
    </w:p>
    <w:p w:rsidR="004B4479" w:rsidRDefault="004B4479" w14:paraId="1C8A7492" w14:textId="77777777"/>
    <w:p w:rsidR="00D42B1B" w:rsidRDefault="00D42B1B" w14:paraId="2A9C30DB" w14:textId="77777777"/>
    <w:p w:rsidR="004B4479" w:rsidRDefault="004B4479" w14:paraId="06A6CC86" w14:textId="77777777"/>
    <w:p w:rsidR="00805E87" w:rsidRDefault="00805E87" w14:paraId="79A40FEA" w14:textId="77777777"/>
    <w:p w:rsidR="004B4479" w:rsidRDefault="001D34C6" w14:paraId="4800EF18" w14:textId="47DA7CEC">
      <w:r>
        <w:t>T</w:t>
      </w:r>
      <w:r w:rsidR="00D42B1B">
        <w:t>.H.D.</w:t>
      </w:r>
      <w:r>
        <w:t xml:space="preserve"> Struycken</w:t>
      </w:r>
    </w:p>
    <w:p w:rsidR="004B4479" w:rsidRDefault="004B4479" w14:paraId="66E15152" w14:textId="77777777"/>
    <w:p w:rsidR="004B4479" w:rsidRDefault="004B4479" w14:paraId="6CF99C51" w14:textId="77777777"/>
    <w:sectPr w:rsidR="004B44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2D99C" w14:textId="77777777" w:rsidR="00D025C1" w:rsidRDefault="00D025C1">
      <w:pPr>
        <w:spacing w:line="240" w:lineRule="auto"/>
      </w:pPr>
      <w:r>
        <w:separator/>
      </w:r>
    </w:p>
  </w:endnote>
  <w:endnote w:type="continuationSeparator" w:id="0">
    <w:p w14:paraId="2F7A1D27" w14:textId="77777777" w:rsidR="00D025C1" w:rsidRDefault="00D025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6F4A61" w14:textId="77777777" w:rsidR="006C30E3" w:rsidRDefault="006C30E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ECC411" w14:textId="77777777" w:rsidR="004B4479" w:rsidRDefault="004B4479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65C40" w14:textId="77777777" w:rsidR="006C30E3" w:rsidRDefault="006C30E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86210F" w14:textId="77777777" w:rsidR="00D025C1" w:rsidRDefault="00D025C1">
      <w:pPr>
        <w:spacing w:line="240" w:lineRule="auto"/>
      </w:pPr>
      <w:r>
        <w:separator/>
      </w:r>
    </w:p>
  </w:footnote>
  <w:footnote w:type="continuationSeparator" w:id="0">
    <w:p w14:paraId="6E1F7BC3" w14:textId="77777777" w:rsidR="00D025C1" w:rsidRDefault="00D025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C59F6" w14:textId="77777777" w:rsidR="006C30E3" w:rsidRDefault="006C30E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947F4E" w14:textId="77777777" w:rsidR="004B4479" w:rsidRDefault="001D34C6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2D5B5CD4" wp14:editId="2504EEE9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4C56CB" w14:textId="77777777" w:rsidR="004B4479" w:rsidRDefault="001D34C6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04AA7EDE" w14:textId="77777777" w:rsidR="004B4479" w:rsidRDefault="001D34C6">
                          <w:pPr>
                            <w:pStyle w:val="Referentiegegevens"/>
                          </w:pPr>
                          <w:r>
                            <w:t>Directie Wetgeving en Juridische Zaken</w:t>
                          </w:r>
                        </w:p>
                        <w:p w14:paraId="1BD1CB50" w14:textId="77777777" w:rsidR="004B4479" w:rsidRDefault="001D34C6">
                          <w:pPr>
                            <w:pStyle w:val="Referentiegegevens"/>
                          </w:pPr>
                          <w:r>
                            <w:t>Privaatrecht</w:t>
                          </w:r>
                        </w:p>
                        <w:p w14:paraId="5A718C89" w14:textId="77777777" w:rsidR="004B4479" w:rsidRDefault="004B4479">
                          <w:pPr>
                            <w:pStyle w:val="WitregelW2"/>
                          </w:pPr>
                        </w:p>
                        <w:p w14:paraId="512940C1" w14:textId="77777777" w:rsidR="004B4479" w:rsidRDefault="001D34C6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36A615EA" w14:textId="77777777" w:rsidR="004B4479" w:rsidRDefault="00D55315">
                          <w:pPr>
                            <w:pStyle w:val="Referentiegegevens"/>
                          </w:pPr>
                          <w:sdt>
                            <w:sdtPr>
                              <w:id w:val="1935930344"/>
                              <w:date w:fullDate="2024-09-24T08:45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1D34C6">
                                <w:t>24 september 2024</w:t>
                              </w:r>
                            </w:sdtContent>
                          </w:sdt>
                        </w:p>
                        <w:p w14:paraId="1CA377C5" w14:textId="77777777" w:rsidR="004B4479" w:rsidRDefault="004B4479">
                          <w:pPr>
                            <w:pStyle w:val="WitregelW1"/>
                          </w:pPr>
                        </w:p>
                        <w:p w14:paraId="4636782A" w14:textId="77777777" w:rsidR="004B4479" w:rsidRDefault="001D34C6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2ACB48E" w14:textId="77777777" w:rsidR="004B4479" w:rsidRDefault="001D34C6">
                          <w:pPr>
                            <w:pStyle w:val="Referentiegegevens"/>
                          </w:pPr>
                          <w:r>
                            <w:t>3619395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D5B5CD4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" filled="f" stroked="f">
              <v:textbox inset="0,0,0,0">
                <w:txbxContent>
                  <w:p w14:paraId="4D4C56CB" w14:textId="77777777" w:rsidR="004B4479" w:rsidRDefault="001D34C6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04AA7EDE" w14:textId="77777777" w:rsidR="004B4479" w:rsidRDefault="001D34C6">
                    <w:pPr>
                      <w:pStyle w:val="Referentiegegevens"/>
                    </w:pPr>
                    <w:r>
                      <w:t>Directie Wetgeving en Juridische Zaken</w:t>
                    </w:r>
                  </w:p>
                  <w:p w14:paraId="1BD1CB50" w14:textId="77777777" w:rsidR="004B4479" w:rsidRDefault="001D34C6">
                    <w:pPr>
                      <w:pStyle w:val="Referentiegegevens"/>
                    </w:pPr>
                    <w:r>
                      <w:t>Privaatrecht</w:t>
                    </w:r>
                  </w:p>
                  <w:p w14:paraId="5A718C89" w14:textId="77777777" w:rsidR="004B4479" w:rsidRDefault="004B4479">
                    <w:pPr>
                      <w:pStyle w:val="WitregelW2"/>
                    </w:pPr>
                  </w:p>
                  <w:p w14:paraId="512940C1" w14:textId="77777777" w:rsidR="004B4479" w:rsidRDefault="001D34C6">
                    <w:pPr>
                      <w:pStyle w:val="Referentiegegevensbold"/>
                    </w:pPr>
                    <w:r>
                      <w:t>Datum</w:t>
                    </w:r>
                  </w:p>
                  <w:p w14:paraId="36A615EA" w14:textId="77777777" w:rsidR="004B4479" w:rsidRDefault="00D55315">
                    <w:pPr>
                      <w:pStyle w:val="Referentiegegevens"/>
                    </w:pPr>
                    <w:sdt>
                      <w:sdtPr>
                        <w:id w:val="1935930344"/>
                        <w:date w:fullDate="2024-09-24T08:45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1D34C6">
                          <w:t>24 september 2024</w:t>
                        </w:r>
                      </w:sdtContent>
                    </w:sdt>
                  </w:p>
                  <w:p w14:paraId="1CA377C5" w14:textId="77777777" w:rsidR="004B4479" w:rsidRDefault="004B4479">
                    <w:pPr>
                      <w:pStyle w:val="WitregelW1"/>
                    </w:pPr>
                  </w:p>
                  <w:p w14:paraId="4636782A" w14:textId="77777777" w:rsidR="004B4479" w:rsidRDefault="001D34C6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2ACB48E" w14:textId="77777777" w:rsidR="004B4479" w:rsidRDefault="001D34C6">
                    <w:pPr>
                      <w:pStyle w:val="Referentiegegevens"/>
                    </w:pPr>
                    <w:r>
                      <w:t>3619395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494E1578" wp14:editId="539A789B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5C52F8" w14:textId="77777777" w:rsidR="001D34C6" w:rsidRDefault="001D34C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4E1578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" filled="f" stroked="f">
              <v:textbox inset="0,0,0,0">
                <w:txbxContent>
                  <w:p w14:paraId="1E5C52F8" w14:textId="77777777" w:rsidR="001D34C6" w:rsidRDefault="001D34C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6811AE3E" wp14:editId="09567BDC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6FD70C" w14:textId="5C430AF9" w:rsidR="004B4479" w:rsidRDefault="001D34C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11AE3E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" filled="f" stroked="f">
              <v:textbox inset="0,0,0,0">
                <w:txbxContent>
                  <w:p w14:paraId="136FD70C" w14:textId="5C430AF9" w:rsidR="004B4479" w:rsidRDefault="001D34C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FF679" w14:textId="77777777" w:rsidR="004B4479" w:rsidRDefault="001D34C6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5DA59A6" wp14:editId="34AE0E05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153E14" w14:textId="3F8A0D37" w:rsidR="004B4479" w:rsidRDefault="00526A7C">
                          <w:r>
                            <w:t>Aan d</w:t>
                          </w:r>
                          <w:r w:rsidR="001D34C6">
                            <w:t>e Voorzitter van de Tweede Kamer</w:t>
                          </w:r>
                        </w:p>
                        <w:p w14:paraId="70FB6638" w14:textId="37EB12EF" w:rsidR="004B4479" w:rsidRDefault="00526A7C">
                          <w:r>
                            <w:t>der</w:t>
                          </w:r>
                          <w:r w:rsidR="001D34C6">
                            <w:t xml:space="preserve"> Staten-Generaal</w:t>
                          </w:r>
                        </w:p>
                        <w:p w14:paraId="778D7431" w14:textId="77777777" w:rsidR="004B4479" w:rsidRDefault="001D34C6">
                          <w:r>
                            <w:t xml:space="preserve">Postbus 20018 </w:t>
                          </w:r>
                        </w:p>
                        <w:p w14:paraId="4DF8D256" w14:textId="5B00511A" w:rsidR="004B4479" w:rsidRDefault="001D34C6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5DA59A6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" filled="f" stroked="f">
              <v:textbox inset="0,0,0,0">
                <w:txbxContent>
                  <w:p w14:paraId="53153E14" w14:textId="3F8A0D37" w:rsidR="004B4479" w:rsidRDefault="00526A7C">
                    <w:r>
                      <w:t>Aan d</w:t>
                    </w:r>
                    <w:r w:rsidR="001D34C6">
                      <w:t>e Voorzitter van de Tweede Kamer</w:t>
                    </w:r>
                  </w:p>
                  <w:p w14:paraId="70FB6638" w14:textId="37EB12EF" w:rsidR="004B4479" w:rsidRDefault="00526A7C">
                    <w:r>
                      <w:t>der</w:t>
                    </w:r>
                    <w:r w:rsidR="001D34C6">
                      <w:t xml:space="preserve"> Staten-Generaal</w:t>
                    </w:r>
                  </w:p>
                  <w:p w14:paraId="778D7431" w14:textId="77777777" w:rsidR="004B4479" w:rsidRDefault="001D34C6">
                    <w:r>
                      <w:t xml:space="preserve">Postbus 20018 </w:t>
                    </w:r>
                  </w:p>
                  <w:p w14:paraId="4DF8D256" w14:textId="5B00511A" w:rsidR="004B4479" w:rsidRDefault="001D34C6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145CB20E" wp14:editId="04229979">
              <wp:simplePos x="0" y="0"/>
              <wp:positionH relativeFrom="margin">
                <wp:align>right</wp:align>
              </wp:positionH>
              <wp:positionV relativeFrom="page">
                <wp:posOffset>3352165</wp:posOffset>
              </wp:positionV>
              <wp:extent cx="4787900" cy="523875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523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4B4479" w14:paraId="3B40959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ECA6334" w14:textId="77777777" w:rsidR="004B4479" w:rsidRDefault="001D34C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54CB821" w14:textId="5F3D3A60" w:rsidR="004B4479" w:rsidRDefault="00805E87">
                                <w:r>
                                  <w:t>16 januari 2025</w:t>
                                </w:r>
                              </w:p>
                            </w:tc>
                          </w:tr>
                          <w:tr w:rsidR="004B4479" w14:paraId="0386883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7B7A643" w14:textId="77777777" w:rsidR="004B4479" w:rsidRDefault="001D34C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B721B1A" w14:textId="77777777" w:rsidR="004B4479" w:rsidRDefault="001D34C6">
                                <w:r>
                                  <w:t>Wetsvoorstel digitale algemene vergadering privaatrechtelijke rechtspersonen</w:t>
                                </w:r>
                              </w:p>
                            </w:tc>
                          </w:tr>
                        </w:tbl>
                        <w:p w14:paraId="5B2482AA" w14:textId="77777777" w:rsidR="001D34C6" w:rsidRDefault="001D34C6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5CB20E" id="46feebd0-aa3c-11ea-a756-beb5f67e67be" o:spid="_x0000_s1030" type="#_x0000_t202" style="position:absolute;margin-left:325.8pt;margin-top:263.95pt;width:377pt;height:41.25pt;z-index:251656704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4B4479" w14:paraId="3B40959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ECA6334" w14:textId="77777777" w:rsidR="004B4479" w:rsidRDefault="001D34C6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54CB821" w14:textId="5F3D3A60" w:rsidR="004B4479" w:rsidRDefault="00805E87">
                          <w:r>
                            <w:t>16 januari 2025</w:t>
                          </w:r>
                        </w:p>
                      </w:tc>
                    </w:tr>
                    <w:tr w:rsidR="004B4479" w14:paraId="0386883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7B7A643" w14:textId="77777777" w:rsidR="004B4479" w:rsidRDefault="001D34C6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B721B1A" w14:textId="77777777" w:rsidR="004B4479" w:rsidRDefault="001D34C6">
                          <w:r>
                            <w:t>Wetsvoorstel digitale algemene vergadering privaatrechtelijke rechtspersonen</w:t>
                          </w:r>
                        </w:p>
                      </w:tc>
                    </w:tr>
                  </w:tbl>
                  <w:p w14:paraId="5B2482AA" w14:textId="77777777" w:rsidR="001D34C6" w:rsidRDefault="001D34C6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5F6EBC48" wp14:editId="3639F05F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29B268" w14:textId="77777777" w:rsidR="004B4479" w:rsidRPr="005B4906" w:rsidRDefault="001D34C6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 w:rsidRPr="005B4906">
                            <w:rPr>
                              <w:b/>
                              <w:bCs/>
                            </w:rPr>
                            <w:t>Directie Wetgeving en Juridische Zaken</w:t>
                          </w:r>
                        </w:p>
                        <w:p w14:paraId="47AE1F2A" w14:textId="105CF88F" w:rsidR="004B4479" w:rsidRDefault="005B4906">
                          <w:pPr>
                            <w:pStyle w:val="Referentiegegevens"/>
                          </w:pPr>
                          <w:r>
                            <w:t xml:space="preserve">Sector </w:t>
                          </w:r>
                          <w:r w:rsidR="001D34C6">
                            <w:t>Privaatrecht</w:t>
                          </w:r>
                        </w:p>
                        <w:p w14:paraId="7DEE70DC" w14:textId="77777777" w:rsidR="004B4479" w:rsidRDefault="004B4479">
                          <w:pPr>
                            <w:pStyle w:val="WitregelW1"/>
                          </w:pPr>
                        </w:p>
                        <w:p w14:paraId="3F6CA9A0" w14:textId="77777777" w:rsidR="004B4479" w:rsidRPr="00805E87" w:rsidRDefault="001D34C6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805E87">
                            <w:rPr>
                              <w:lang w:val="de-DE"/>
                            </w:rPr>
                            <w:t>Turfmarkt 147</w:t>
                          </w:r>
                        </w:p>
                        <w:p w14:paraId="46B422C9" w14:textId="77777777" w:rsidR="004B4479" w:rsidRPr="00805E87" w:rsidRDefault="001D34C6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805E87">
                            <w:rPr>
                              <w:lang w:val="de-DE"/>
                            </w:rPr>
                            <w:t>2511 DP   Den Haag</w:t>
                          </w:r>
                        </w:p>
                        <w:p w14:paraId="07A753B0" w14:textId="77777777" w:rsidR="004B4479" w:rsidRPr="00805E87" w:rsidRDefault="001D34C6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805E87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3942322C" w14:textId="77777777" w:rsidR="004B4479" w:rsidRPr="00805E87" w:rsidRDefault="001D34C6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805E87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3B8B9468" w14:textId="77777777" w:rsidR="004B4479" w:rsidRPr="00805E87" w:rsidRDefault="001D34C6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805E87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74C92C20" w14:textId="77777777" w:rsidR="004B4479" w:rsidRPr="00805E87" w:rsidRDefault="004B4479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64AEB95D" w14:textId="19188D1B" w:rsidR="004B4479" w:rsidRDefault="001D34C6">
                          <w:pPr>
                            <w:pStyle w:val="Referentiegegevensbold"/>
                          </w:pPr>
                          <w:r>
                            <w:t>O</w:t>
                          </w:r>
                          <w:r w:rsidR="008F265D">
                            <w:t>ns kenmerk</w:t>
                          </w:r>
                        </w:p>
                        <w:p w14:paraId="1E0A1ACD" w14:textId="2CA37926" w:rsidR="004B4479" w:rsidRDefault="007C786E">
                          <w:pPr>
                            <w:pStyle w:val="Referentiegegevens"/>
                          </w:pPr>
                          <w:r>
                            <w:t>5799877</w:t>
                          </w:r>
                        </w:p>
                        <w:p w14:paraId="04B2E12D" w14:textId="77777777" w:rsidR="004B4479" w:rsidRDefault="004B4479">
                          <w:pPr>
                            <w:pStyle w:val="WitregelW1"/>
                          </w:pPr>
                        </w:p>
                        <w:p w14:paraId="5D751F63" w14:textId="77777777" w:rsidR="004B4479" w:rsidRDefault="001D34C6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714200F6" w14:textId="77777777" w:rsidR="004B4479" w:rsidRDefault="001D34C6">
                          <w:pPr>
                            <w:pStyle w:val="Referentiegegevens"/>
                          </w:pPr>
                          <w:r>
                            <w:t>Nota n.a.v. het verslag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F6EBC48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" filled="f" stroked="f">
              <v:textbox inset="0,0,0,0">
                <w:txbxContent>
                  <w:p w14:paraId="5129B268" w14:textId="77777777" w:rsidR="004B4479" w:rsidRPr="005B4906" w:rsidRDefault="001D34C6">
                    <w:pPr>
                      <w:pStyle w:val="Referentiegegevens"/>
                      <w:rPr>
                        <w:b/>
                        <w:bCs/>
                      </w:rPr>
                    </w:pPr>
                    <w:r w:rsidRPr="005B4906">
                      <w:rPr>
                        <w:b/>
                        <w:bCs/>
                      </w:rPr>
                      <w:t>Directie Wetgeving en Juridische Zaken</w:t>
                    </w:r>
                  </w:p>
                  <w:p w14:paraId="47AE1F2A" w14:textId="105CF88F" w:rsidR="004B4479" w:rsidRDefault="005B4906">
                    <w:pPr>
                      <w:pStyle w:val="Referentiegegevens"/>
                    </w:pPr>
                    <w:r>
                      <w:t xml:space="preserve">Sector </w:t>
                    </w:r>
                    <w:r w:rsidR="001D34C6">
                      <w:t>Privaatrecht</w:t>
                    </w:r>
                  </w:p>
                  <w:p w14:paraId="7DEE70DC" w14:textId="77777777" w:rsidR="004B4479" w:rsidRDefault="004B4479">
                    <w:pPr>
                      <w:pStyle w:val="WitregelW1"/>
                    </w:pPr>
                  </w:p>
                  <w:p w14:paraId="3F6CA9A0" w14:textId="77777777" w:rsidR="004B4479" w:rsidRPr="00805E87" w:rsidRDefault="001D34C6">
                    <w:pPr>
                      <w:pStyle w:val="Referentiegegevens"/>
                      <w:rPr>
                        <w:lang w:val="de-DE"/>
                      </w:rPr>
                    </w:pPr>
                    <w:r w:rsidRPr="00805E87">
                      <w:rPr>
                        <w:lang w:val="de-DE"/>
                      </w:rPr>
                      <w:t>Turfmarkt 147</w:t>
                    </w:r>
                  </w:p>
                  <w:p w14:paraId="46B422C9" w14:textId="77777777" w:rsidR="004B4479" w:rsidRPr="00805E87" w:rsidRDefault="001D34C6">
                    <w:pPr>
                      <w:pStyle w:val="Referentiegegevens"/>
                      <w:rPr>
                        <w:lang w:val="de-DE"/>
                      </w:rPr>
                    </w:pPr>
                    <w:r w:rsidRPr="00805E87">
                      <w:rPr>
                        <w:lang w:val="de-DE"/>
                      </w:rPr>
                      <w:t>2511 DP   Den Haag</w:t>
                    </w:r>
                  </w:p>
                  <w:p w14:paraId="07A753B0" w14:textId="77777777" w:rsidR="004B4479" w:rsidRPr="00805E87" w:rsidRDefault="001D34C6">
                    <w:pPr>
                      <w:pStyle w:val="Referentiegegevens"/>
                      <w:rPr>
                        <w:lang w:val="de-DE"/>
                      </w:rPr>
                    </w:pPr>
                    <w:r w:rsidRPr="00805E87">
                      <w:rPr>
                        <w:lang w:val="de-DE"/>
                      </w:rPr>
                      <w:t>Postbus 20301</w:t>
                    </w:r>
                  </w:p>
                  <w:p w14:paraId="3942322C" w14:textId="77777777" w:rsidR="004B4479" w:rsidRPr="00805E87" w:rsidRDefault="001D34C6">
                    <w:pPr>
                      <w:pStyle w:val="Referentiegegevens"/>
                      <w:rPr>
                        <w:lang w:val="de-DE"/>
                      </w:rPr>
                    </w:pPr>
                    <w:r w:rsidRPr="00805E87">
                      <w:rPr>
                        <w:lang w:val="de-DE"/>
                      </w:rPr>
                      <w:t>2500 EH   Den Haag</w:t>
                    </w:r>
                  </w:p>
                  <w:p w14:paraId="3B8B9468" w14:textId="77777777" w:rsidR="004B4479" w:rsidRPr="00805E87" w:rsidRDefault="001D34C6">
                    <w:pPr>
                      <w:pStyle w:val="Referentiegegevens"/>
                      <w:rPr>
                        <w:lang w:val="de-DE"/>
                      </w:rPr>
                    </w:pPr>
                    <w:r w:rsidRPr="00805E87">
                      <w:rPr>
                        <w:lang w:val="de-DE"/>
                      </w:rPr>
                      <w:t>www.rijksoverheid.nl/jenv</w:t>
                    </w:r>
                  </w:p>
                  <w:p w14:paraId="74C92C20" w14:textId="77777777" w:rsidR="004B4479" w:rsidRPr="00805E87" w:rsidRDefault="004B4479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64AEB95D" w14:textId="19188D1B" w:rsidR="004B4479" w:rsidRDefault="001D34C6">
                    <w:pPr>
                      <w:pStyle w:val="Referentiegegevensbold"/>
                    </w:pPr>
                    <w:r>
                      <w:t>O</w:t>
                    </w:r>
                    <w:r w:rsidR="008F265D">
                      <w:t>ns kenmerk</w:t>
                    </w:r>
                  </w:p>
                  <w:p w14:paraId="1E0A1ACD" w14:textId="2CA37926" w:rsidR="004B4479" w:rsidRDefault="007C786E">
                    <w:pPr>
                      <w:pStyle w:val="Referentiegegevens"/>
                    </w:pPr>
                    <w:r>
                      <w:t>5799877</w:t>
                    </w:r>
                  </w:p>
                  <w:p w14:paraId="04B2E12D" w14:textId="77777777" w:rsidR="004B4479" w:rsidRDefault="004B4479">
                    <w:pPr>
                      <w:pStyle w:val="WitregelW1"/>
                    </w:pPr>
                  </w:p>
                  <w:p w14:paraId="5D751F63" w14:textId="77777777" w:rsidR="004B4479" w:rsidRDefault="001D34C6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714200F6" w14:textId="77777777" w:rsidR="004B4479" w:rsidRDefault="001D34C6">
                    <w:pPr>
                      <w:pStyle w:val="Referentiegegevens"/>
                    </w:pPr>
                    <w:r>
                      <w:t>Nota n.a.v. het verslag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67C73AA9" wp14:editId="6122508A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8C7408" w14:textId="77777777" w:rsidR="001D34C6" w:rsidRDefault="001D34C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C73AA9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" filled="f" stroked="f">
              <v:textbox inset="0,0,0,0">
                <w:txbxContent>
                  <w:p w14:paraId="0A8C7408" w14:textId="77777777" w:rsidR="001D34C6" w:rsidRDefault="001D34C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7C78B497" wp14:editId="3DB50BBA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A1D583" w14:textId="07FB791B" w:rsidR="004B4479" w:rsidRDefault="001D34C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5531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5531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C78B497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" filled="f" stroked="f">
              <v:textbox inset="0,0,0,0">
                <w:txbxContent>
                  <w:p w14:paraId="03A1D583" w14:textId="07FB791B" w:rsidR="004B4479" w:rsidRDefault="001D34C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5531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5531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658FB69C" wp14:editId="555D68EB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83D2EE" w14:textId="77777777" w:rsidR="004B4479" w:rsidRDefault="001D34C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98D939B" wp14:editId="376458FB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8FB69C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" filled="f" stroked="f">
              <v:textbox inset="0,0,0,0">
                <w:txbxContent>
                  <w:p w14:paraId="0283D2EE" w14:textId="77777777" w:rsidR="004B4479" w:rsidRDefault="001D34C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98D939B" wp14:editId="376458FB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B8EEEF0" wp14:editId="357158C9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AD8FCC" w14:textId="77777777" w:rsidR="004B4479" w:rsidRDefault="001D34C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FB66D74" wp14:editId="3491AD92">
                                <wp:extent cx="2339975" cy="1582834"/>
                                <wp:effectExtent l="0" t="0" r="0" b="0"/>
                                <wp:docPr id="12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8EEEF0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h/TXn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20AD8FCC" w14:textId="77777777" w:rsidR="004B4479" w:rsidRDefault="001D34C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FB66D74" wp14:editId="3491AD92">
                          <wp:extent cx="2339975" cy="1582834"/>
                          <wp:effectExtent l="0" t="0" r="0" b="0"/>
                          <wp:docPr id="12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5867EA90" wp14:editId="259E8476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7DCFC9" w14:textId="77777777" w:rsidR="004B4479" w:rsidRDefault="001D34C6">
                          <w:pPr>
                            <w:pStyle w:val="Referentiegegevens"/>
                          </w:pPr>
                          <w:r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67EA90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" filled="f" stroked="f">
              <v:textbox inset="0,0,0,0">
                <w:txbxContent>
                  <w:p w14:paraId="667DCFC9" w14:textId="77777777" w:rsidR="004B4479" w:rsidRDefault="001D34C6">
                    <w:pPr>
                      <w:pStyle w:val="Referentiegegevens"/>
                    </w:pPr>
                    <w:r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D28010D"/>
    <w:multiLevelType w:val="multilevel"/>
    <w:tmpl w:val="D657FF4D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AA3046E5"/>
    <w:multiLevelType w:val="multilevel"/>
    <w:tmpl w:val="A6B32060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C60E1847"/>
    <w:multiLevelType w:val="multilevel"/>
    <w:tmpl w:val="9F18B7A8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FD32D78C"/>
    <w:multiLevelType w:val="multilevel"/>
    <w:tmpl w:val="7D0E01E5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12467F10"/>
    <w:multiLevelType w:val="multilevel"/>
    <w:tmpl w:val="A2EABB66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363C92FB"/>
    <w:multiLevelType w:val="multilevel"/>
    <w:tmpl w:val="5BB219EA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4C6"/>
    <w:rsid w:val="000173F1"/>
    <w:rsid w:val="000933B8"/>
    <w:rsid w:val="001D34C6"/>
    <w:rsid w:val="002807CF"/>
    <w:rsid w:val="004932CE"/>
    <w:rsid w:val="004B4479"/>
    <w:rsid w:val="00526A7C"/>
    <w:rsid w:val="005B4906"/>
    <w:rsid w:val="006C30E3"/>
    <w:rsid w:val="007C786E"/>
    <w:rsid w:val="007F4AD6"/>
    <w:rsid w:val="00805E87"/>
    <w:rsid w:val="008F265D"/>
    <w:rsid w:val="009E7284"/>
    <w:rsid w:val="00A560F8"/>
    <w:rsid w:val="00C5242F"/>
    <w:rsid w:val="00D025C1"/>
    <w:rsid w:val="00D42B1B"/>
    <w:rsid w:val="00D55315"/>
    <w:rsid w:val="00EA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2982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5B490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B4906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</ap:Words>
  <ap:Characters>144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Behandeling Parlement - Wetsvoorstel digitale algemene vergadering privaatrechtelijke rechtspersonen</vt:lpstr>
    </vt:vector>
  </ap:TitlesOfParts>
  <ap:LinksUpToDate>false</ap:LinksUpToDate>
  <ap:CharactersWithSpaces>169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2025-01-16T12:48:00.0000000Z</dcterms:created>
  <dcterms:modified xsi:type="dcterms:W3CDTF">2025-01-16T12:48:00.0000000Z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Wetsvoorstel digitale algemene vergadering privaatrechtelijke rechtspersonen</vt:lpwstr>
  </property>
  <property fmtid="{D5CDD505-2E9C-101B-9397-08002B2CF9AE}" pid="5" name="Publicatiedatum">
    <vt:lpwstr/>
  </property>
  <property fmtid="{D5CDD505-2E9C-101B-9397-08002B2CF9AE}" pid="6" name="Verantwoordelijke organisatie">
    <vt:lpwstr>Directie Wetgeving en Juridische Zaken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24 september 2024</vt:lpwstr>
  </property>
  <property fmtid="{D5CDD505-2E9C-101B-9397-08002B2CF9AE}" pid="13" name="Opgesteld door, Naam">
    <vt:lpwstr>E.J. de Koning</vt:lpwstr>
  </property>
  <property fmtid="{D5CDD505-2E9C-101B-9397-08002B2CF9AE}" pid="14" name="Opgesteld door, Telefoonnummer">
    <vt:lpwstr/>
  </property>
  <property fmtid="{D5CDD505-2E9C-101B-9397-08002B2CF9AE}" pid="15" name="Kenmerk">
    <vt:lpwstr>3619395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</Properties>
</file>